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8D" w:rsidRDefault="0004418D" w:rsidP="0004418D"/>
    <w:p w:rsidR="0004418D" w:rsidRDefault="0004418D" w:rsidP="0004418D">
      <w:pPr>
        <w:pStyle w:val="1"/>
        <w:jc w:val="center"/>
      </w:pPr>
      <w:r>
        <w:rPr>
          <w:noProof/>
        </w:rPr>
        <w:drawing>
          <wp:inline distT="0" distB="0" distL="0" distR="0">
            <wp:extent cx="628650" cy="790575"/>
            <wp:effectExtent l="19050" t="0" r="0" b="0"/>
            <wp:docPr id="2" name="Рисунок 2" descr="Герб Махачкалы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хачкалы сжат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18D" w:rsidRDefault="0004418D" w:rsidP="0004418D">
      <w:pPr>
        <w:pStyle w:val="1"/>
        <w:jc w:val="center"/>
        <w:outlineLvl w:val="0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color w:val="0000FF"/>
          <w:sz w:val="32"/>
        </w:rPr>
        <w:t>СОБРАНИЕ ДЕПУТАТОВ ВНУТРИГОРОДСКОГО РАЙОНА «КИРОВСКИЙ РАЙОН» ГОРОДА МАХАЧКАЛЫ</w:t>
      </w:r>
    </w:p>
    <w:p w:rsidR="0004418D" w:rsidRPr="0080670C" w:rsidRDefault="0004418D" w:rsidP="0004418D">
      <w:pPr>
        <w:pStyle w:val="1"/>
        <w:spacing w:line="360" w:lineRule="auto"/>
        <w:jc w:val="center"/>
        <w:outlineLvl w:val="0"/>
        <w:rPr>
          <w:b/>
          <w:color w:val="0000FF"/>
          <w:sz w:val="38"/>
        </w:rPr>
      </w:pPr>
      <w:r w:rsidRPr="0080670C">
        <w:rPr>
          <w:b/>
          <w:color w:val="0000FF"/>
          <w:spacing w:val="100"/>
          <w:sz w:val="38"/>
          <w:szCs w:val="38"/>
        </w:rPr>
        <w:t>РЕШЕНИЕ</w:t>
      </w:r>
    </w:p>
    <w:p w:rsidR="0004418D" w:rsidRDefault="0004418D" w:rsidP="0004418D">
      <w:pPr>
        <w:pStyle w:val="1"/>
        <w:jc w:val="center"/>
        <w:rPr>
          <w:rFonts w:ascii="Academy" w:hAnsi="Academy"/>
          <w:b/>
          <w:color w:val="0000FF"/>
          <w:sz w:val="8"/>
          <w:szCs w:val="4"/>
        </w:rPr>
      </w:pPr>
    </w:p>
    <w:tbl>
      <w:tblPr>
        <w:tblW w:w="0" w:type="auto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04418D" w:rsidRPr="00AF1023" w:rsidTr="0004418D">
        <w:tc>
          <w:tcPr>
            <w:tcW w:w="10456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04418D" w:rsidRPr="00AF1023" w:rsidRDefault="0004418D" w:rsidP="0004418D">
            <w:pPr>
              <w:pStyle w:val="1"/>
              <w:spacing w:before="60" w:after="60" w:line="256" w:lineRule="auto"/>
              <w:jc w:val="center"/>
              <w:rPr>
                <w:rFonts w:ascii="Arial" w:hAnsi="Arial"/>
                <w:bCs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367012, Республика Дагестан, г. Махачкала, </w:t>
            </w:r>
            <w:proofErr w:type="spellStart"/>
            <w:proofErr w:type="gramStart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 Керимова 23      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sym w:font="Wingdings" w:char="F028"/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 </w:t>
            </w:r>
            <w:r w:rsidRPr="00AF1023"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(8722) 69-31-12, 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e</w:t>
            </w:r>
            <w:r w:rsidRPr="00AF1023">
              <w:rPr>
                <w:rFonts w:ascii="Arial" w:hAnsi="Arial"/>
                <w:bCs/>
                <w:sz w:val="19"/>
                <w:szCs w:val="19"/>
                <w:lang w:eastAsia="en-US"/>
              </w:rPr>
              <w:t>-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 w:rsidRPr="00AF1023"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: 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krsobr</w:t>
            </w:r>
            <w:proofErr w:type="spellEnd"/>
            <w:r w:rsidRPr="00AF1023">
              <w:rPr>
                <w:rFonts w:ascii="Arial" w:hAnsi="Arial"/>
                <w:bCs/>
                <w:sz w:val="19"/>
                <w:szCs w:val="19"/>
                <w:lang w:eastAsia="en-US"/>
              </w:rPr>
              <w:t>@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 w:rsidRPr="00AF1023">
              <w:rPr>
                <w:rFonts w:ascii="Arial" w:hAnsi="Arial"/>
                <w:bCs/>
                <w:sz w:val="19"/>
                <w:szCs w:val="19"/>
                <w:lang w:eastAsia="en-US"/>
              </w:rPr>
              <w:t>.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ru</w:t>
            </w:r>
            <w:proofErr w:type="spellEnd"/>
          </w:p>
        </w:tc>
      </w:tr>
    </w:tbl>
    <w:p w:rsidR="00C603C7" w:rsidRDefault="0004418D" w:rsidP="0004418D">
      <w:pPr>
        <w:pStyle w:val="1"/>
        <w:ind w:left="-99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04418D" w:rsidRPr="0004418D" w:rsidRDefault="0004418D" w:rsidP="0004418D">
      <w:pPr>
        <w:pStyle w:val="1"/>
        <w:ind w:left="-99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4418D">
        <w:rPr>
          <w:b/>
          <w:sz w:val="24"/>
          <w:szCs w:val="24"/>
        </w:rPr>
        <w:t xml:space="preserve"> </w:t>
      </w:r>
      <w:r w:rsidR="00C603C7">
        <w:rPr>
          <w:b/>
          <w:sz w:val="24"/>
          <w:szCs w:val="24"/>
        </w:rPr>
        <w:t xml:space="preserve">         </w:t>
      </w:r>
      <w:r w:rsidRPr="0004418D">
        <w:rPr>
          <w:b/>
          <w:sz w:val="24"/>
          <w:szCs w:val="24"/>
        </w:rPr>
        <w:t xml:space="preserve">« </w:t>
      </w:r>
      <w:r w:rsidR="00A21B3C">
        <w:rPr>
          <w:b/>
          <w:sz w:val="24"/>
          <w:szCs w:val="24"/>
          <w:u w:val="single"/>
        </w:rPr>
        <w:t>1</w:t>
      </w:r>
      <w:r w:rsidR="004768E3">
        <w:rPr>
          <w:b/>
          <w:sz w:val="24"/>
          <w:szCs w:val="24"/>
          <w:u w:val="single"/>
        </w:rPr>
        <w:t>1</w:t>
      </w:r>
      <w:r w:rsidRPr="0004418D">
        <w:rPr>
          <w:b/>
          <w:sz w:val="24"/>
          <w:szCs w:val="24"/>
        </w:rPr>
        <w:t xml:space="preserve"> » </w:t>
      </w:r>
      <w:r w:rsidRPr="0004418D">
        <w:rPr>
          <w:b/>
          <w:sz w:val="24"/>
          <w:szCs w:val="24"/>
          <w:u w:val="single"/>
        </w:rPr>
        <w:t xml:space="preserve">февраля </w:t>
      </w:r>
      <w:r w:rsidRPr="0004418D">
        <w:rPr>
          <w:b/>
          <w:sz w:val="24"/>
          <w:szCs w:val="24"/>
        </w:rPr>
        <w:t>2016г.</w:t>
      </w:r>
      <w:r w:rsidR="00C603C7">
        <w:rPr>
          <w:b/>
          <w:sz w:val="24"/>
          <w:szCs w:val="24"/>
        </w:rPr>
        <w:t xml:space="preserve">  </w:t>
      </w:r>
      <w:r w:rsidRPr="0004418D">
        <w:rPr>
          <w:b/>
          <w:sz w:val="24"/>
          <w:szCs w:val="24"/>
        </w:rPr>
        <w:tab/>
        <w:t xml:space="preserve">                      </w:t>
      </w:r>
      <w:r w:rsidRPr="0004418D">
        <w:rPr>
          <w:b/>
          <w:sz w:val="24"/>
          <w:szCs w:val="24"/>
        </w:rPr>
        <w:tab/>
      </w:r>
      <w:r w:rsidRPr="0004418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</w:t>
      </w:r>
      <w:r w:rsidRPr="0004418D">
        <w:rPr>
          <w:b/>
          <w:sz w:val="24"/>
          <w:szCs w:val="24"/>
        </w:rPr>
        <w:tab/>
      </w:r>
      <w:r w:rsidRPr="0004418D">
        <w:rPr>
          <w:b/>
          <w:sz w:val="24"/>
          <w:szCs w:val="24"/>
        </w:rPr>
        <w:tab/>
      </w:r>
      <w:r w:rsidRPr="0004418D">
        <w:rPr>
          <w:b/>
          <w:sz w:val="24"/>
          <w:szCs w:val="24"/>
        </w:rPr>
        <w:tab/>
        <w:t xml:space="preserve">                       № </w:t>
      </w:r>
      <w:r w:rsidRPr="0004418D">
        <w:rPr>
          <w:b/>
          <w:sz w:val="24"/>
          <w:szCs w:val="24"/>
          <w:u w:val="single"/>
        </w:rPr>
        <w:t>7-</w:t>
      </w:r>
      <w:r w:rsidR="00F67D28">
        <w:rPr>
          <w:b/>
          <w:sz w:val="24"/>
          <w:szCs w:val="24"/>
          <w:u w:val="single"/>
        </w:rPr>
        <w:t>4</w:t>
      </w:r>
    </w:p>
    <w:p w:rsidR="0004418D" w:rsidRDefault="0004418D" w:rsidP="0004418D">
      <w:pPr>
        <w:jc w:val="both"/>
        <w:rPr>
          <w:sz w:val="20"/>
        </w:rPr>
      </w:pPr>
    </w:p>
    <w:p w:rsidR="0004418D" w:rsidRDefault="0004418D" w:rsidP="0004418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УТВЕРЖДЕНИИ ПОЛОЖЕНИЯ О ПОРЯДКЕ</w:t>
      </w:r>
    </w:p>
    <w:p w:rsidR="0004418D" w:rsidRDefault="0004418D" w:rsidP="000441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И </w:t>
      </w:r>
      <w:proofErr w:type="gramStart"/>
      <w:r>
        <w:rPr>
          <w:rFonts w:ascii="Times New Roman" w:hAnsi="Times New Roman" w:cs="Times New Roman"/>
          <w:b/>
          <w:bCs/>
        </w:rPr>
        <w:t>УСЛОВИЯХ</w:t>
      </w:r>
      <w:proofErr w:type="gramEnd"/>
      <w:r>
        <w:rPr>
          <w:rFonts w:ascii="Times New Roman" w:hAnsi="Times New Roman" w:cs="Times New Roman"/>
          <w:b/>
          <w:bCs/>
        </w:rPr>
        <w:t xml:space="preserve"> ОПЛАТЫ ТРУДА ЛИЦ, </w:t>
      </w:r>
    </w:p>
    <w:p w:rsidR="0004418D" w:rsidRDefault="0004418D" w:rsidP="000441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ЗАМЕЩАЮЩИХ МУНИЦИПАЛЬНЫЕ</w:t>
      </w:r>
    </w:p>
    <w:p w:rsidR="0004418D" w:rsidRDefault="0004418D" w:rsidP="000441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ДОЛЖНОСТИ И ДОЛЖНОСТИ </w:t>
      </w:r>
    </w:p>
    <w:p w:rsidR="0004418D" w:rsidRDefault="0004418D" w:rsidP="000441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МУНИЦИПАЛЬНОЙ СЛУЖБЫ В ОРГАНАХ </w:t>
      </w:r>
    </w:p>
    <w:p w:rsidR="0004418D" w:rsidRDefault="0004418D" w:rsidP="000441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МЕСТНОГО САМОУПРАВЛЕНИЯ </w:t>
      </w:r>
    </w:p>
    <w:p w:rsidR="0004418D" w:rsidRDefault="0004418D" w:rsidP="000441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</w:rPr>
        <w:t>ВНУТРИГОРОДСКОГО</w:t>
      </w:r>
      <w:proofErr w:type="gramEnd"/>
      <w:r>
        <w:rPr>
          <w:rFonts w:ascii="Times New Roman" w:hAnsi="Times New Roman" w:cs="Times New Roman"/>
          <w:b/>
          <w:bCs/>
        </w:rPr>
        <w:t xml:space="preserve"> РАЙОН</w:t>
      </w:r>
    </w:p>
    <w:p w:rsidR="0004418D" w:rsidRDefault="0004418D" w:rsidP="0004418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«КИРОВСКИЙ РАЙОН» ГОРОДА МАХАЧКАЛЫ</w:t>
      </w:r>
    </w:p>
    <w:p w:rsidR="0004418D" w:rsidRDefault="0004418D" w:rsidP="000441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04418D" w:rsidRPr="0004418D" w:rsidRDefault="0004418D" w:rsidP="000441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4418D" w:rsidRPr="0004418D" w:rsidRDefault="0004418D" w:rsidP="000441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4418D" w:rsidRPr="0004418D" w:rsidRDefault="0004418D" w:rsidP="000441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18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04418D"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4418D">
        <w:rPr>
          <w:rFonts w:ascii="Times New Roman" w:hAnsi="Times New Roman" w:cs="Times New Roman"/>
          <w:sz w:val="24"/>
          <w:szCs w:val="24"/>
        </w:rPr>
        <w:t xml:space="preserve"> Республики Дагестан "О муниципальной службе в Республике Дагестан" от 11.03.2008 г. N 9, </w:t>
      </w:r>
      <w:hyperlink r:id="rId7" w:history="1">
        <w:r w:rsidRPr="0004418D"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4418D">
        <w:rPr>
          <w:rFonts w:ascii="Times New Roman" w:hAnsi="Times New Roman" w:cs="Times New Roman"/>
          <w:sz w:val="24"/>
          <w:szCs w:val="24"/>
        </w:rPr>
        <w:t xml:space="preserve"> Республики Дагестан "О Перечне муниципальных должностей и Реестре должностей муниципальной службы в Республике Дагестан" от 10.06.2008 г. N 28, </w:t>
      </w:r>
      <w:hyperlink r:id="rId8" w:history="1">
        <w:r w:rsidRPr="0004418D"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4418D">
        <w:rPr>
          <w:rFonts w:ascii="Times New Roman" w:hAnsi="Times New Roman" w:cs="Times New Roman"/>
          <w:sz w:val="24"/>
          <w:szCs w:val="24"/>
        </w:rPr>
        <w:t xml:space="preserve"> Республики Дагестан "О повышении денежного вознаграждения лиц, замещающих государственные должности Республики Дагестан" от 01.10.2012г. N 49, </w:t>
      </w:r>
      <w:hyperlink r:id="rId9" w:history="1">
        <w:r w:rsidRPr="0004418D"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4418D">
        <w:rPr>
          <w:rFonts w:ascii="Times New Roman" w:hAnsi="Times New Roman" w:cs="Times New Roman"/>
          <w:sz w:val="24"/>
          <w:szCs w:val="24"/>
        </w:rPr>
        <w:t xml:space="preserve"> Республики Дагестан "О повышении</w:t>
      </w:r>
      <w:proofErr w:type="gramEnd"/>
      <w:r w:rsidRPr="000441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418D">
        <w:rPr>
          <w:rFonts w:ascii="Times New Roman" w:hAnsi="Times New Roman" w:cs="Times New Roman"/>
          <w:sz w:val="24"/>
          <w:szCs w:val="24"/>
        </w:rPr>
        <w:t xml:space="preserve">окладов месячного денежного содержания лиц, замещающих должности государственной гражданской службы Республики Дагестан" от 01.10.2012 г. N 50, </w:t>
      </w:r>
      <w:hyperlink r:id="rId10" w:history="1">
        <w:r w:rsidRPr="0004418D"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4418D">
        <w:rPr>
          <w:rFonts w:ascii="Times New Roman" w:hAnsi="Times New Roman" w:cs="Times New Roman"/>
          <w:sz w:val="24"/>
          <w:szCs w:val="24"/>
        </w:rPr>
        <w:t xml:space="preserve"> Республики Дагестан "О внесении изменений в Закон Республики Дагестан "О денежном содержании государственных гражданских служащих Республики Дагестан"   N 85 от 07.12.2012 г., </w:t>
      </w:r>
      <w:hyperlink r:id="rId11" w:history="1">
        <w:r w:rsidR="000549A3">
          <w:rPr>
            <w:rStyle w:val="a4"/>
            <w:rFonts w:ascii="Times New Roman" w:hAnsi="Times New Roman" w:cs="Times New Roman"/>
            <w:sz w:val="24"/>
            <w:szCs w:val="24"/>
          </w:rPr>
          <w:t>статьей</w:t>
        </w:r>
        <w:r w:rsidRPr="0004418D">
          <w:rPr>
            <w:rStyle w:val="a4"/>
            <w:rFonts w:ascii="Times New Roman" w:hAnsi="Times New Roman" w:cs="Times New Roman"/>
            <w:sz w:val="24"/>
            <w:szCs w:val="24"/>
          </w:rPr>
          <w:t xml:space="preserve"> 5</w:t>
        </w:r>
      </w:hyperlink>
      <w:r w:rsidRPr="0004418D">
        <w:rPr>
          <w:rFonts w:ascii="Times New Roman" w:hAnsi="Times New Roman" w:cs="Times New Roman"/>
          <w:sz w:val="24"/>
          <w:szCs w:val="24"/>
        </w:rPr>
        <w:t xml:space="preserve"> Закона Республики Дагестан "О государственной гражданской службе Республики Дагестан" от 12.10.2005 г. N 32, </w:t>
      </w:r>
      <w:hyperlink r:id="rId12" w:history="1">
        <w:r w:rsidRPr="0004418D">
          <w:rPr>
            <w:rStyle w:val="a4"/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04418D">
        <w:rPr>
          <w:rFonts w:ascii="Times New Roman" w:hAnsi="Times New Roman" w:cs="Times New Roman"/>
          <w:sz w:val="24"/>
          <w:szCs w:val="24"/>
        </w:rPr>
        <w:t xml:space="preserve"> внутригородского района «Ки</w:t>
      </w:r>
      <w:r w:rsidR="000549A3">
        <w:rPr>
          <w:rFonts w:ascii="Times New Roman" w:hAnsi="Times New Roman" w:cs="Times New Roman"/>
          <w:sz w:val="24"/>
          <w:szCs w:val="24"/>
        </w:rPr>
        <w:t>ровский</w:t>
      </w:r>
      <w:proofErr w:type="gramEnd"/>
      <w:r w:rsidR="000549A3">
        <w:rPr>
          <w:rFonts w:ascii="Times New Roman" w:hAnsi="Times New Roman" w:cs="Times New Roman"/>
          <w:sz w:val="24"/>
          <w:szCs w:val="24"/>
        </w:rPr>
        <w:t xml:space="preserve"> район» города Махачкалы</w:t>
      </w:r>
      <w:r w:rsidRPr="0004418D">
        <w:rPr>
          <w:rFonts w:ascii="Times New Roman" w:hAnsi="Times New Roman" w:cs="Times New Roman"/>
          <w:sz w:val="24"/>
          <w:szCs w:val="24"/>
        </w:rPr>
        <w:t xml:space="preserve"> Собрание депутатов внутригородского района «Кировский район» города Махачкалы </w:t>
      </w:r>
    </w:p>
    <w:p w:rsidR="0004418D" w:rsidRPr="0004418D" w:rsidRDefault="0004418D" w:rsidP="000441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1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04418D" w:rsidRPr="0004418D" w:rsidRDefault="0004418D" w:rsidP="0004418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04418D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04418D" w:rsidRPr="0004418D" w:rsidRDefault="0004418D" w:rsidP="000441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18D" w:rsidRPr="0004418D" w:rsidRDefault="0004418D" w:rsidP="000441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18D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13" w:anchor="Par159" w:history="1">
        <w:r w:rsidRPr="0004418D">
          <w:rPr>
            <w:rStyle w:val="a4"/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04418D">
        <w:rPr>
          <w:rFonts w:ascii="Times New Roman" w:hAnsi="Times New Roman" w:cs="Times New Roman"/>
          <w:sz w:val="24"/>
          <w:szCs w:val="24"/>
        </w:rPr>
        <w:t xml:space="preserve"> о порядке и условиях оплаты труда лиц, замещающих муниципальные должности и должности муниципальной службы в органах местного самоуправления внутригородского района "Кировский район" города Махачкалы согласно приложению.</w:t>
      </w:r>
    </w:p>
    <w:p w:rsidR="0004418D" w:rsidRPr="0004418D" w:rsidRDefault="0004418D" w:rsidP="000441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18D">
        <w:rPr>
          <w:rFonts w:ascii="Times New Roman" w:hAnsi="Times New Roman" w:cs="Times New Roman"/>
          <w:sz w:val="24"/>
          <w:szCs w:val="24"/>
        </w:rPr>
        <w:t>2. Настоящее решение подлежит опубликованию в газете "Махачкалинские известия" и на официальном сайте Администрации Кировского района города Махачкалы.</w:t>
      </w:r>
    </w:p>
    <w:p w:rsidR="0004418D" w:rsidRPr="0004418D" w:rsidRDefault="0004418D" w:rsidP="000441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18D">
        <w:rPr>
          <w:rFonts w:ascii="Times New Roman" w:hAnsi="Times New Roman" w:cs="Times New Roman"/>
          <w:sz w:val="24"/>
          <w:szCs w:val="24"/>
        </w:rPr>
        <w:t>3. Решение вступает в силу с момента подписания.</w:t>
      </w:r>
    </w:p>
    <w:p w:rsidR="0004418D" w:rsidRPr="0004418D" w:rsidRDefault="0004418D" w:rsidP="000441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18D" w:rsidRPr="0004418D" w:rsidRDefault="0004418D" w:rsidP="000441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18D" w:rsidRPr="0004418D" w:rsidRDefault="0004418D" w:rsidP="000441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18D">
        <w:rPr>
          <w:rFonts w:ascii="Times New Roman" w:hAnsi="Times New Roman" w:cs="Times New Roman"/>
          <w:b/>
          <w:sz w:val="24"/>
          <w:szCs w:val="24"/>
        </w:rPr>
        <w:t xml:space="preserve">Глава района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04418D">
        <w:rPr>
          <w:rFonts w:ascii="Times New Roman" w:hAnsi="Times New Roman" w:cs="Times New Roman"/>
          <w:b/>
          <w:sz w:val="24"/>
          <w:szCs w:val="24"/>
        </w:rPr>
        <w:t xml:space="preserve">                 С. </w:t>
      </w:r>
      <w:proofErr w:type="spellStart"/>
      <w:r w:rsidRPr="0004418D">
        <w:rPr>
          <w:rFonts w:ascii="Times New Roman" w:hAnsi="Times New Roman" w:cs="Times New Roman"/>
          <w:b/>
          <w:sz w:val="24"/>
          <w:szCs w:val="24"/>
        </w:rPr>
        <w:t>Сагидов</w:t>
      </w:r>
      <w:proofErr w:type="spellEnd"/>
    </w:p>
    <w:p w:rsidR="0004418D" w:rsidRPr="0004418D" w:rsidRDefault="0004418D" w:rsidP="000441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18D" w:rsidRPr="0004418D" w:rsidRDefault="0004418D" w:rsidP="000441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18D"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04418D">
        <w:rPr>
          <w:rFonts w:ascii="Times New Roman" w:hAnsi="Times New Roman" w:cs="Times New Roman"/>
          <w:b/>
          <w:sz w:val="24"/>
          <w:szCs w:val="24"/>
        </w:rPr>
        <w:t xml:space="preserve">         Э. </w:t>
      </w:r>
      <w:proofErr w:type="spellStart"/>
      <w:r w:rsidRPr="0004418D">
        <w:rPr>
          <w:rFonts w:ascii="Times New Roman" w:hAnsi="Times New Roman" w:cs="Times New Roman"/>
          <w:b/>
          <w:sz w:val="24"/>
          <w:szCs w:val="24"/>
        </w:rPr>
        <w:t>Абиева</w:t>
      </w:r>
      <w:proofErr w:type="spellEnd"/>
    </w:p>
    <w:p w:rsidR="0004418D" w:rsidRDefault="0004418D" w:rsidP="000441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7835C7" w:rsidRPr="009B7F84" w:rsidRDefault="009B7F84" w:rsidP="009B7F8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7835C7" w:rsidRPr="009B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Утверждено</w:t>
      </w:r>
    </w:p>
    <w:p w:rsidR="0004418D" w:rsidRPr="009B7F84" w:rsidRDefault="0004418D" w:rsidP="009B7F84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</w:t>
      </w:r>
      <w:r w:rsidR="009B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B7F84" w:rsidRPr="009B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решению Собрания депутатов</w:t>
      </w:r>
    </w:p>
    <w:p w:rsidR="009B7F84" w:rsidRDefault="00944A66" w:rsidP="007835C7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внутригородского района «Кировский район»</w:t>
      </w:r>
    </w:p>
    <w:p w:rsidR="00944A66" w:rsidRPr="009B7F84" w:rsidRDefault="009B7F84" w:rsidP="009B7F8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города Махачкалы от </w:t>
      </w:r>
      <w:r w:rsidR="00A21B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7E7B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E4A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.02.2016 г. № 7-4</w:t>
      </w:r>
    </w:p>
    <w:p w:rsidR="00944A66" w:rsidRDefault="00944A66" w:rsidP="00944A6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DD2" w:rsidRPr="008648E1" w:rsidRDefault="00DC1DD2" w:rsidP="00944A6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A66" w:rsidRPr="00DC1DD2" w:rsidRDefault="00944A66" w:rsidP="00DC1DD2">
      <w:pPr>
        <w:tabs>
          <w:tab w:val="left" w:pos="5865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0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944A66" w:rsidRPr="00A13009" w:rsidRDefault="00944A66" w:rsidP="009B7F8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30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порядке и условиях оплаты труда лиц, замещающих муниципальные должности и должности муниципальной службы в органе местного самоуправления внутригородского района «Кировский район» </w:t>
      </w:r>
      <w:proofErr w:type="gramStart"/>
      <w:r w:rsidRPr="00A130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proofErr w:type="gramEnd"/>
      <w:r w:rsidRPr="00A130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Махачкалы</w:t>
      </w:r>
    </w:p>
    <w:p w:rsidR="00944A66" w:rsidRPr="00A13009" w:rsidRDefault="00944A66" w:rsidP="00944A6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4A66" w:rsidRPr="008648E1" w:rsidRDefault="00944A66" w:rsidP="00944A6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A66" w:rsidRPr="00DC1DD2" w:rsidRDefault="00944A66" w:rsidP="00944A6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1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  <w:r w:rsidR="00DC1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44A66" w:rsidRPr="00DC1DD2" w:rsidRDefault="00944A66" w:rsidP="00944A6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4A66" w:rsidRPr="0081425B" w:rsidRDefault="00944A66" w:rsidP="00DC1DD2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425B">
        <w:rPr>
          <w:rFonts w:ascii="Times New Roman" w:hAnsi="Times New Roman" w:cs="Times New Roman"/>
          <w:color w:val="2D3038"/>
          <w:sz w:val="23"/>
          <w:szCs w:val="23"/>
        </w:rPr>
        <w:t>Настоящее Положение разработано в соответствии с Законами Республики Дагестан от 11.03.2008</w:t>
      </w:r>
      <w:r w:rsidR="00DC1DD2">
        <w:rPr>
          <w:rFonts w:ascii="Times New Roman" w:hAnsi="Times New Roman" w:cs="Times New Roman"/>
          <w:color w:val="2D3038"/>
          <w:sz w:val="23"/>
          <w:szCs w:val="23"/>
        </w:rPr>
        <w:t xml:space="preserve"> г. </w:t>
      </w:r>
      <w:r w:rsidRPr="0081425B">
        <w:rPr>
          <w:rFonts w:ascii="Times New Roman" w:hAnsi="Times New Roman" w:cs="Times New Roman"/>
          <w:color w:val="2D3038"/>
          <w:sz w:val="23"/>
          <w:szCs w:val="23"/>
        </w:rPr>
        <w:t xml:space="preserve"> N 9 "О муниципальной службе в Республике Дагестан", от 10.06.2008 </w:t>
      </w:r>
      <w:r w:rsidR="00DC1DD2">
        <w:rPr>
          <w:rFonts w:ascii="Times New Roman" w:hAnsi="Times New Roman" w:cs="Times New Roman"/>
          <w:color w:val="2D3038"/>
          <w:sz w:val="23"/>
          <w:szCs w:val="23"/>
        </w:rPr>
        <w:t xml:space="preserve">г. </w:t>
      </w:r>
      <w:r w:rsidRPr="0081425B">
        <w:rPr>
          <w:rFonts w:ascii="Times New Roman" w:hAnsi="Times New Roman" w:cs="Times New Roman"/>
          <w:color w:val="2D3038"/>
          <w:sz w:val="23"/>
          <w:szCs w:val="23"/>
        </w:rPr>
        <w:t>N 28 "О Перечне муниципальных должностей и Реестре должностей муниципальной службы в Республике Дагестан", от 01.10.2012</w:t>
      </w:r>
      <w:r w:rsidR="00DC1DD2">
        <w:rPr>
          <w:rFonts w:ascii="Times New Roman" w:hAnsi="Times New Roman" w:cs="Times New Roman"/>
          <w:color w:val="2D3038"/>
          <w:sz w:val="23"/>
          <w:szCs w:val="23"/>
        </w:rPr>
        <w:t xml:space="preserve"> г.</w:t>
      </w:r>
      <w:r w:rsidRPr="0081425B">
        <w:rPr>
          <w:rFonts w:ascii="Times New Roman" w:hAnsi="Times New Roman" w:cs="Times New Roman"/>
          <w:color w:val="2D3038"/>
          <w:sz w:val="23"/>
          <w:szCs w:val="23"/>
        </w:rPr>
        <w:t xml:space="preserve"> N 49 "О повышении денежного вознаграждения лиц, замещающих государственные должности Республики Дагестан", от 01.10.2012</w:t>
      </w:r>
      <w:r w:rsidR="00DC1DD2">
        <w:rPr>
          <w:rFonts w:ascii="Times New Roman" w:hAnsi="Times New Roman" w:cs="Times New Roman"/>
          <w:color w:val="2D3038"/>
          <w:sz w:val="23"/>
          <w:szCs w:val="23"/>
        </w:rPr>
        <w:t xml:space="preserve"> г. </w:t>
      </w:r>
      <w:r w:rsidRPr="0081425B">
        <w:rPr>
          <w:rFonts w:ascii="Times New Roman" w:hAnsi="Times New Roman" w:cs="Times New Roman"/>
          <w:color w:val="2D3038"/>
          <w:sz w:val="23"/>
          <w:szCs w:val="23"/>
        </w:rPr>
        <w:t xml:space="preserve"> N 50 "О повышении окладов</w:t>
      </w:r>
      <w:proofErr w:type="gramEnd"/>
      <w:r w:rsidRPr="0081425B">
        <w:rPr>
          <w:rFonts w:ascii="Times New Roman" w:hAnsi="Times New Roman" w:cs="Times New Roman"/>
          <w:color w:val="2D3038"/>
          <w:sz w:val="23"/>
          <w:szCs w:val="23"/>
        </w:rPr>
        <w:t xml:space="preserve"> </w:t>
      </w:r>
      <w:proofErr w:type="gramStart"/>
      <w:r w:rsidRPr="0081425B">
        <w:rPr>
          <w:rFonts w:ascii="Times New Roman" w:hAnsi="Times New Roman" w:cs="Times New Roman"/>
          <w:color w:val="2D3038"/>
          <w:sz w:val="23"/>
          <w:szCs w:val="23"/>
        </w:rPr>
        <w:t>месячного денежного содержания лиц, замещающих должности государственной гражданской службы Республики Дагестан", от 8 июня 2010 г. N 30 "О соотношении должностей муниципальной службы и должностей государственной гражданской службы Республики Дагестан" и регулирует порядок и условия оплаты труда лиц, замещающих муниципальные должности и должности муниципальной службы в органе местного самоуправления внутригородского района «Кировский район» г.</w:t>
      </w:r>
      <w:r w:rsidR="00DC1DD2">
        <w:rPr>
          <w:rFonts w:ascii="Times New Roman" w:hAnsi="Times New Roman" w:cs="Times New Roman"/>
          <w:color w:val="2D3038"/>
          <w:sz w:val="23"/>
          <w:szCs w:val="23"/>
        </w:rPr>
        <w:t xml:space="preserve"> </w:t>
      </w:r>
      <w:r w:rsidRPr="0081425B">
        <w:rPr>
          <w:rFonts w:ascii="Times New Roman" w:hAnsi="Times New Roman" w:cs="Times New Roman"/>
          <w:color w:val="2D3038"/>
          <w:sz w:val="23"/>
          <w:szCs w:val="23"/>
        </w:rPr>
        <w:t>Махачкалы.</w:t>
      </w:r>
      <w:proofErr w:type="gramEnd"/>
    </w:p>
    <w:p w:rsidR="00944A66" w:rsidRDefault="00944A66" w:rsidP="00DC1DD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A66" w:rsidRPr="008648E1" w:rsidRDefault="00DC1DD2" w:rsidP="00DC1DD2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94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944A66" w:rsidRPr="00864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 местного самоуправления самостоятельно определяет размер и условия оплат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труда муниципальных служащих. </w:t>
      </w:r>
      <w:r w:rsidR="00944A66" w:rsidRPr="00864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должностного оклада за классный чин, а также размер ежемесячных и иных дополнительных выплат и порядок их осуществления устанавливаются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 правовыми актами</w:t>
      </w:r>
      <w:r w:rsidR="00944A66" w:rsidRPr="00864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издаваемыми представительным органом муниципального образования в соответствии с федеральным законодательством и законодательством Республики Дагестан.</w:t>
      </w:r>
    </w:p>
    <w:p w:rsidR="00944A66" w:rsidRPr="008648E1" w:rsidRDefault="00944A66" w:rsidP="00DC1DD2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 служащим могут производиться иные выплаты, предусмотренные соответ</w:t>
      </w:r>
      <w:r w:rsidR="00DC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ствующими федеральными законами</w:t>
      </w:r>
      <w:r w:rsidRPr="00864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нормативными правовыми актами Республики Дагестан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4A66" w:rsidRPr="008648E1" w:rsidRDefault="00944A66" w:rsidP="00DC1DD2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Денежное содержание муниципальному служащему выплачивается за счет средств районного бюджета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(кроме лиц</w:t>
      </w:r>
      <w:r w:rsidRPr="00864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</w:t>
      </w:r>
      <w:r w:rsidR="00DC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ствляющих переданные полномочия</w:t>
      </w:r>
      <w:r w:rsidRPr="00864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C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4A66" w:rsidRDefault="00944A66" w:rsidP="00DC1DD2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Pr="00864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лата труда муниципального служащего производи</w:t>
      </w:r>
      <w:r w:rsidR="00DC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в виде денежного содержания</w:t>
      </w:r>
      <w:r w:rsidRPr="00864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состоит из должностного оклада муниципального служащего в соответствии с замещаемой им должностью муниципальной службы и месячного оклада муниципального служащего в соответствии с присвоенным ему клас</w:t>
      </w:r>
      <w:r w:rsidR="00DC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сным чином муниципальной службы</w:t>
      </w:r>
      <w:r w:rsidRPr="00864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C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составляют оклад месячного денежного содержания муниципального служащего  также из ежемесячных и иных дополнительных выплат.</w:t>
      </w:r>
      <w:proofErr w:type="gramEnd"/>
    </w:p>
    <w:p w:rsidR="00DC1DD2" w:rsidRPr="008648E1" w:rsidRDefault="00DC1DD2" w:rsidP="00DC1DD2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A66" w:rsidRPr="008648E1" w:rsidRDefault="00944A66" w:rsidP="00DC1DD2">
      <w:pPr>
        <w:tabs>
          <w:tab w:val="left" w:pos="102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 дополнительным выплатам относятся:</w:t>
      </w:r>
    </w:p>
    <w:p w:rsidR="00944A66" w:rsidRPr="008648E1" w:rsidRDefault="00944A66" w:rsidP="00DC1DD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DC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ежемесячная надбавка к должностному окладу за высл</w:t>
      </w:r>
      <w:r w:rsidR="00DC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угу лет на муниципальной службе;</w:t>
      </w:r>
    </w:p>
    <w:p w:rsidR="00944A66" w:rsidRPr="008648E1" w:rsidRDefault="00944A66" w:rsidP="00DC1DD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DC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ежемесячная надбавка к должностному окладу за особ</w:t>
      </w:r>
      <w:r w:rsidR="00DC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условия муниципальной службы</w:t>
      </w:r>
      <w:r w:rsidRPr="00864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4A66" w:rsidRPr="008648E1" w:rsidRDefault="00944A66" w:rsidP="00DC1DD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DC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ежемесячная процентная надбавка к должностному окладу за работу со сведениями, сос</w:t>
      </w:r>
      <w:r w:rsidR="00DC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тавляющими государственную тайну</w:t>
      </w:r>
      <w:r w:rsidRPr="00864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размерах определяемых законодательством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864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РД;</w:t>
      </w:r>
    </w:p>
    <w:p w:rsidR="00944A66" w:rsidRPr="008648E1" w:rsidRDefault="00944A66" w:rsidP="00DC1DD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премии за выполнение</w:t>
      </w:r>
      <w:r w:rsidR="00DC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особо важных и сложных заданий</w:t>
      </w:r>
      <w:r w:rsidRPr="00864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порядок выплаты которых определяется предста</w:t>
      </w:r>
      <w:r w:rsidR="00DC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вителем нанимателя</w:t>
      </w:r>
      <w:r w:rsidRPr="00864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4A66" w:rsidRPr="008648E1" w:rsidRDefault="00944A66" w:rsidP="00DC1DD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</w:t>
      </w:r>
      <w:r w:rsidR="00DC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единовременная выплата при предоставлении ежегодного оплачиваемог</w:t>
      </w:r>
      <w:r w:rsidR="00DC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отпуска и материальная помощь</w:t>
      </w:r>
      <w:r w:rsidRPr="00864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выплачиваемые за счет 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фонда</w:t>
      </w:r>
      <w:r w:rsidRPr="00864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оплаты труда муниципальных служащих;</w:t>
      </w:r>
    </w:p>
    <w:p w:rsidR="00944A66" w:rsidRPr="008648E1" w:rsidRDefault="00944A66" w:rsidP="00DC1DD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DC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ежемесячное денежное поощрение.</w:t>
      </w:r>
    </w:p>
    <w:p w:rsidR="00944A66" w:rsidRPr="008648E1" w:rsidRDefault="00944A66" w:rsidP="00DC1DD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увеличении (индексации) окладов месячного денежного содержания муниципальных служащих их размеры подлежат округлению до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елого рубля в </w:t>
      </w:r>
      <w:r w:rsidRPr="00864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сторону увеличения.</w:t>
      </w:r>
    </w:p>
    <w:p w:rsidR="00944A66" w:rsidRPr="00D60CE3" w:rsidRDefault="00944A66" w:rsidP="00DC1DD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4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0C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1.Должностной оклад</w:t>
      </w:r>
    </w:p>
    <w:p w:rsidR="00944A66" w:rsidRPr="008648E1" w:rsidRDefault="00944A66" w:rsidP="00DC1DD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Должностной оклад муниципального служащего устанавливается в соответствии с замещаемой им должностью </w:t>
      </w:r>
      <w:r w:rsidR="00DC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службы</w:t>
      </w:r>
      <w:r w:rsidRPr="00864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4A66" w:rsidRPr="008648E1" w:rsidRDefault="00944A66" w:rsidP="00DC1DD2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внутригородского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Махачкалы управлениями и отделами</w:t>
      </w:r>
      <w:r w:rsidRPr="00864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44A66" w:rsidRPr="008648E1" w:rsidRDefault="00944A66" w:rsidP="00DC1DD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A66" w:rsidRPr="008648E1" w:rsidRDefault="00944A66" w:rsidP="00DC1DD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949"/>
        <w:gridCol w:w="1701"/>
        <w:gridCol w:w="1695"/>
      </w:tblGrid>
      <w:tr w:rsidR="00944A66" w:rsidRPr="008648E1" w:rsidTr="0004418D">
        <w:tc>
          <w:tcPr>
            <w:tcW w:w="5949" w:type="dxa"/>
          </w:tcPr>
          <w:p w:rsidR="00944A66" w:rsidRPr="008648E1" w:rsidRDefault="00944A66" w:rsidP="00DC1D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1-й заместитель Главы Администрации района в городе </w:t>
            </w:r>
          </w:p>
        </w:tc>
        <w:tc>
          <w:tcPr>
            <w:tcW w:w="1701" w:type="dxa"/>
          </w:tcPr>
          <w:p w:rsidR="00944A66" w:rsidRPr="008648E1" w:rsidRDefault="00944A66" w:rsidP="00DC1D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695" w:type="dxa"/>
          </w:tcPr>
          <w:p w:rsidR="00944A66" w:rsidRPr="008648E1" w:rsidRDefault="00944A66" w:rsidP="00DC1D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6919</w:t>
            </w:r>
          </w:p>
        </w:tc>
      </w:tr>
      <w:tr w:rsidR="00944A66" w:rsidRPr="008648E1" w:rsidTr="0004418D">
        <w:tc>
          <w:tcPr>
            <w:tcW w:w="5949" w:type="dxa"/>
          </w:tcPr>
          <w:p w:rsidR="00944A66" w:rsidRPr="008648E1" w:rsidRDefault="00944A66" w:rsidP="00DC1D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Администрации района в городе </w:t>
            </w:r>
          </w:p>
        </w:tc>
        <w:tc>
          <w:tcPr>
            <w:tcW w:w="1701" w:type="dxa"/>
          </w:tcPr>
          <w:p w:rsidR="00944A66" w:rsidRPr="008648E1" w:rsidRDefault="00944A66" w:rsidP="00DC1D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1695" w:type="dxa"/>
          </w:tcPr>
          <w:p w:rsidR="00944A66" w:rsidRPr="008648E1" w:rsidRDefault="00944A66" w:rsidP="00DC1D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6240</w:t>
            </w:r>
          </w:p>
        </w:tc>
      </w:tr>
      <w:tr w:rsidR="00944A66" w:rsidRPr="008648E1" w:rsidTr="0004418D">
        <w:tc>
          <w:tcPr>
            <w:tcW w:w="5949" w:type="dxa"/>
          </w:tcPr>
          <w:p w:rsidR="00944A66" w:rsidRPr="008648E1" w:rsidRDefault="00944A66" w:rsidP="00DC1D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Управляющий делами (руководитель аппарата)</w:t>
            </w:r>
          </w:p>
        </w:tc>
        <w:tc>
          <w:tcPr>
            <w:tcW w:w="1701" w:type="dxa"/>
          </w:tcPr>
          <w:p w:rsidR="00944A66" w:rsidRPr="008648E1" w:rsidRDefault="00944A66" w:rsidP="00DC1D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1695" w:type="dxa"/>
          </w:tcPr>
          <w:p w:rsidR="00944A66" w:rsidRPr="008648E1" w:rsidRDefault="00944A66" w:rsidP="00DC1D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5914</w:t>
            </w:r>
          </w:p>
        </w:tc>
      </w:tr>
      <w:tr w:rsidR="00944A66" w:rsidRPr="008648E1" w:rsidTr="0004418D">
        <w:tc>
          <w:tcPr>
            <w:tcW w:w="5949" w:type="dxa"/>
          </w:tcPr>
          <w:p w:rsidR="00944A66" w:rsidRPr="008648E1" w:rsidRDefault="00944A66" w:rsidP="00DC1D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управляющего делами (заместитель руководителя аппарата)</w:t>
            </w:r>
          </w:p>
        </w:tc>
        <w:tc>
          <w:tcPr>
            <w:tcW w:w="1701" w:type="dxa"/>
          </w:tcPr>
          <w:p w:rsidR="00944A66" w:rsidRPr="008648E1" w:rsidRDefault="00944A66" w:rsidP="00DC1D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1695" w:type="dxa"/>
          </w:tcPr>
          <w:p w:rsidR="00944A66" w:rsidRPr="008648E1" w:rsidRDefault="00944A66" w:rsidP="00DC1D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5338</w:t>
            </w:r>
          </w:p>
        </w:tc>
      </w:tr>
      <w:tr w:rsidR="00944A66" w:rsidRPr="008648E1" w:rsidTr="0004418D">
        <w:tc>
          <w:tcPr>
            <w:tcW w:w="5949" w:type="dxa"/>
          </w:tcPr>
          <w:p w:rsidR="00944A66" w:rsidRPr="008648E1" w:rsidRDefault="00944A66" w:rsidP="00DC1D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Помощник Главы Администрации </w:t>
            </w:r>
          </w:p>
        </w:tc>
        <w:tc>
          <w:tcPr>
            <w:tcW w:w="1701" w:type="dxa"/>
          </w:tcPr>
          <w:p w:rsidR="00944A66" w:rsidRPr="008648E1" w:rsidRDefault="00944A66" w:rsidP="00DC1D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695" w:type="dxa"/>
          </w:tcPr>
          <w:p w:rsidR="00944A66" w:rsidRPr="008648E1" w:rsidRDefault="00944A66" w:rsidP="00DC1D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4572</w:t>
            </w:r>
          </w:p>
        </w:tc>
      </w:tr>
      <w:tr w:rsidR="00944A66" w:rsidRPr="008648E1" w:rsidTr="0004418D">
        <w:tc>
          <w:tcPr>
            <w:tcW w:w="5949" w:type="dxa"/>
          </w:tcPr>
          <w:p w:rsidR="00944A66" w:rsidRPr="008648E1" w:rsidRDefault="00944A66" w:rsidP="00DC1D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Главы Администрации </w:t>
            </w:r>
          </w:p>
        </w:tc>
        <w:tc>
          <w:tcPr>
            <w:tcW w:w="1701" w:type="dxa"/>
          </w:tcPr>
          <w:p w:rsidR="00944A66" w:rsidRPr="008648E1" w:rsidRDefault="00944A66" w:rsidP="00DC1D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ведущая </w:t>
            </w:r>
          </w:p>
        </w:tc>
        <w:tc>
          <w:tcPr>
            <w:tcW w:w="1695" w:type="dxa"/>
          </w:tcPr>
          <w:p w:rsidR="00944A66" w:rsidRPr="008648E1" w:rsidRDefault="00944A66" w:rsidP="00DC1D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4572</w:t>
            </w:r>
          </w:p>
        </w:tc>
      </w:tr>
      <w:tr w:rsidR="00944A66" w:rsidRPr="008648E1" w:rsidTr="0004418D">
        <w:tc>
          <w:tcPr>
            <w:tcW w:w="5949" w:type="dxa"/>
          </w:tcPr>
          <w:p w:rsidR="00944A66" w:rsidRPr="008648E1" w:rsidRDefault="00944A66" w:rsidP="00DC1D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управления </w:t>
            </w:r>
          </w:p>
        </w:tc>
        <w:tc>
          <w:tcPr>
            <w:tcW w:w="1701" w:type="dxa"/>
          </w:tcPr>
          <w:p w:rsidR="00944A66" w:rsidRPr="008648E1" w:rsidRDefault="00944A66" w:rsidP="00DC1D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1695" w:type="dxa"/>
          </w:tcPr>
          <w:p w:rsidR="00944A66" w:rsidRPr="008648E1" w:rsidRDefault="00944A66" w:rsidP="00DC1D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5588</w:t>
            </w:r>
          </w:p>
        </w:tc>
      </w:tr>
      <w:tr w:rsidR="00944A66" w:rsidRPr="008648E1" w:rsidTr="0004418D">
        <w:tc>
          <w:tcPr>
            <w:tcW w:w="5949" w:type="dxa"/>
          </w:tcPr>
          <w:p w:rsidR="00944A66" w:rsidRPr="008648E1" w:rsidRDefault="00944A66" w:rsidP="00DC1D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1701" w:type="dxa"/>
          </w:tcPr>
          <w:p w:rsidR="00944A66" w:rsidRPr="008648E1" w:rsidRDefault="00944A66" w:rsidP="00DC1D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1695" w:type="dxa"/>
          </w:tcPr>
          <w:p w:rsidR="00944A66" w:rsidRPr="008648E1" w:rsidRDefault="00944A66" w:rsidP="00DC1D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5147</w:t>
            </w:r>
          </w:p>
        </w:tc>
      </w:tr>
      <w:tr w:rsidR="00944A66" w:rsidRPr="008648E1" w:rsidTr="0004418D">
        <w:tc>
          <w:tcPr>
            <w:tcW w:w="5949" w:type="dxa"/>
          </w:tcPr>
          <w:p w:rsidR="00944A66" w:rsidRPr="008648E1" w:rsidRDefault="00944A66" w:rsidP="00DC1D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управления</w:t>
            </w:r>
          </w:p>
        </w:tc>
        <w:tc>
          <w:tcPr>
            <w:tcW w:w="1701" w:type="dxa"/>
          </w:tcPr>
          <w:p w:rsidR="00944A66" w:rsidRPr="008648E1" w:rsidRDefault="00944A66" w:rsidP="00DC1D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1695" w:type="dxa"/>
          </w:tcPr>
          <w:p w:rsidR="00944A66" w:rsidRPr="008648E1" w:rsidRDefault="00944A66" w:rsidP="00DC1D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5376</w:t>
            </w:r>
          </w:p>
        </w:tc>
      </w:tr>
      <w:tr w:rsidR="00944A66" w:rsidRPr="008648E1" w:rsidTr="0004418D">
        <w:tc>
          <w:tcPr>
            <w:tcW w:w="5949" w:type="dxa"/>
          </w:tcPr>
          <w:p w:rsidR="00944A66" w:rsidRPr="008648E1" w:rsidRDefault="00944A66" w:rsidP="00DC1D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1701" w:type="dxa"/>
          </w:tcPr>
          <w:p w:rsidR="00944A66" w:rsidRPr="008648E1" w:rsidRDefault="00944A66" w:rsidP="00DC1D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695" w:type="dxa"/>
          </w:tcPr>
          <w:p w:rsidR="00944A66" w:rsidRPr="008648E1" w:rsidRDefault="00944A66" w:rsidP="00DC1D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4927</w:t>
            </w:r>
          </w:p>
        </w:tc>
      </w:tr>
      <w:tr w:rsidR="00944A66" w:rsidRPr="008648E1" w:rsidTr="0004418D">
        <w:tc>
          <w:tcPr>
            <w:tcW w:w="5949" w:type="dxa"/>
          </w:tcPr>
          <w:p w:rsidR="00944A66" w:rsidRPr="008648E1" w:rsidRDefault="00944A66" w:rsidP="00DC1D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в управлении </w:t>
            </w:r>
          </w:p>
        </w:tc>
        <w:tc>
          <w:tcPr>
            <w:tcW w:w="1701" w:type="dxa"/>
          </w:tcPr>
          <w:p w:rsidR="00944A66" w:rsidRPr="008648E1" w:rsidRDefault="00944A66" w:rsidP="00DC1D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695" w:type="dxa"/>
          </w:tcPr>
          <w:p w:rsidR="00944A66" w:rsidRPr="008648E1" w:rsidRDefault="00944A66" w:rsidP="00DC1D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4847</w:t>
            </w:r>
          </w:p>
        </w:tc>
      </w:tr>
      <w:tr w:rsidR="00944A66" w:rsidRPr="008648E1" w:rsidTr="0004418D">
        <w:tc>
          <w:tcPr>
            <w:tcW w:w="5949" w:type="dxa"/>
          </w:tcPr>
          <w:p w:rsidR="00944A66" w:rsidRPr="008648E1" w:rsidRDefault="00944A66" w:rsidP="00DC1D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административной комиссии</w:t>
            </w:r>
          </w:p>
        </w:tc>
        <w:tc>
          <w:tcPr>
            <w:tcW w:w="1701" w:type="dxa"/>
          </w:tcPr>
          <w:p w:rsidR="00944A66" w:rsidRPr="008648E1" w:rsidRDefault="00944A66" w:rsidP="00DC1D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695" w:type="dxa"/>
          </w:tcPr>
          <w:p w:rsidR="00944A66" w:rsidRPr="008648E1" w:rsidRDefault="00944A66" w:rsidP="00DC1D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4847</w:t>
            </w:r>
          </w:p>
        </w:tc>
      </w:tr>
      <w:tr w:rsidR="00944A66" w:rsidRPr="008648E1" w:rsidTr="0004418D">
        <w:tc>
          <w:tcPr>
            <w:tcW w:w="5949" w:type="dxa"/>
          </w:tcPr>
          <w:p w:rsidR="00944A66" w:rsidRPr="008648E1" w:rsidRDefault="00944A66" w:rsidP="00DC1D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701" w:type="dxa"/>
          </w:tcPr>
          <w:p w:rsidR="00944A66" w:rsidRPr="008648E1" w:rsidRDefault="00944A66" w:rsidP="00DC1D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695" w:type="dxa"/>
          </w:tcPr>
          <w:p w:rsidR="00944A66" w:rsidRPr="008648E1" w:rsidRDefault="00944A66" w:rsidP="00DC1D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4256</w:t>
            </w:r>
          </w:p>
        </w:tc>
      </w:tr>
      <w:tr w:rsidR="00944A66" w:rsidRPr="008648E1" w:rsidTr="0004418D">
        <w:tc>
          <w:tcPr>
            <w:tcW w:w="5949" w:type="dxa"/>
          </w:tcPr>
          <w:p w:rsidR="00944A66" w:rsidRPr="008648E1" w:rsidRDefault="00944A66" w:rsidP="00DC1D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Пресс-секретарь Главы Администрации </w:t>
            </w:r>
          </w:p>
        </w:tc>
        <w:tc>
          <w:tcPr>
            <w:tcW w:w="1701" w:type="dxa"/>
          </w:tcPr>
          <w:p w:rsidR="00944A66" w:rsidRPr="008648E1" w:rsidRDefault="00944A66" w:rsidP="00DC1D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695" w:type="dxa"/>
          </w:tcPr>
          <w:p w:rsidR="00944A66" w:rsidRPr="008648E1" w:rsidRDefault="00944A66" w:rsidP="00DC1D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4561</w:t>
            </w:r>
          </w:p>
        </w:tc>
      </w:tr>
      <w:tr w:rsidR="00944A66" w:rsidRPr="008648E1" w:rsidTr="0004418D">
        <w:tc>
          <w:tcPr>
            <w:tcW w:w="5949" w:type="dxa"/>
          </w:tcPr>
          <w:p w:rsidR="00944A66" w:rsidRPr="008648E1" w:rsidRDefault="00944A66" w:rsidP="00DC1D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1701" w:type="dxa"/>
          </w:tcPr>
          <w:p w:rsidR="00944A66" w:rsidRPr="008648E1" w:rsidRDefault="00944A66" w:rsidP="00DC1D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таршая </w:t>
            </w:r>
          </w:p>
        </w:tc>
        <w:tc>
          <w:tcPr>
            <w:tcW w:w="1695" w:type="dxa"/>
          </w:tcPr>
          <w:p w:rsidR="00944A66" w:rsidRPr="008648E1" w:rsidRDefault="00944A66" w:rsidP="00DC1D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3920</w:t>
            </w:r>
          </w:p>
        </w:tc>
      </w:tr>
      <w:tr w:rsidR="00944A66" w:rsidRPr="008648E1" w:rsidTr="0004418D">
        <w:tc>
          <w:tcPr>
            <w:tcW w:w="5949" w:type="dxa"/>
          </w:tcPr>
          <w:p w:rsidR="00944A66" w:rsidRPr="008648E1" w:rsidRDefault="00944A66" w:rsidP="00DC1D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Секретарь административной комиссии </w:t>
            </w:r>
          </w:p>
        </w:tc>
        <w:tc>
          <w:tcPr>
            <w:tcW w:w="1701" w:type="dxa"/>
          </w:tcPr>
          <w:p w:rsidR="00944A66" w:rsidRPr="008648E1" w:rsidRDefault="00944A66" w:rsidP="00DC1D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695" w:type="dxa"/>
          </w:tcPr>
          <w:p w:rsidR="00944A66" w:rsidRPr="008648E1" w:rsidRDefault="00944A66" w:rsidP="00DC1D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3920</w:t>
            </w:r>
          </w:p>
        </w:tc>
      </w:tr>
      <w:tr w:rsidR="00944A66" w:rsidRPr="008648E1" w:rsidTr="0004418D">
        <w:tc>
          <w:tcPr>
            <w:tcW w:w="5949" w:type="dxa"/>
          </w:tcPr>
          <w:p w:rsidR="00944A66" w:rsidRPr="008648E1" w:rsidRDefault="00944A66" w:rsidP="00DC1D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1-й категории </w:t>
            </w:r>
          </w:p>
        </w:tc>
        <w:tc>
          <w:tcPr>
            <w:tcW w:w="1701" w:type="dxa"/>
          </w:tcPr>
          <w:p w:rsidR="00944A66" w:rsidRPr="008648E1" w:rsidRDefault="00944A66" w:rsidP="00DC1D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1695" w:type="dxa"/>
          </w:tcPr>
          <w:p w:rsidR="00944A66" w:rsidRPr="008648E1" w:rsidRDefault="00944A66" w:rsidP="00DC1D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2828</w:t>
            </w:r>
          </w:p>
        </w:tc>
      </w:tr>
      <w:tr w:rsidR="00944A66" w:rsidRPr="008648E1" w:rsidTr="0004418D">
        <w:tc>
          <w:tcPr>
            <w:tcW w:w="5949" w:type="dxa"/>
          </w:tcPr>
          <w:p w:rsidR="00944A66" w:rsidRPr="008648E1" w:rsidRDefault="00944A66" w:rsidP="00DC1D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2-й категории</w:t>
            </w:r>
          </w:p>
        </w:tc>
        <w:tc>
          <w:tcPr>
            <w:tcW w:w="1701" w:type="dxa"/>
          </w:tcPr>
          <w:p w:rsidR="00944A66" w:rsidRPr="008648E1" w:rsidRDefault="00944A66" w:rsidP="00DC1D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1695" w:type="dxa"/>
          </w:tcPr>
          <w:p w:rsidR="00944A66" w:rsidRPr="008648E1" w:rsidRDefault="00944A66" w:rsidP="00DC1D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2382</w:t>
            </w:r>
          </w:p>
        </w:tc>
      </w:tr>
    </w:tbl>
    <w:p w:rsidR="00944A66" w:rsidRDefault="00944A66" w:rsidP="00DC1DD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A66" w:rsidRDefault="00944A66" w:rsidP="00DC1D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A66" w:rsidRPr="00695BF8" w:rsidRDefault="00944A66" w:rsidP="00DC1D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A66" w:rsidRPr="002D42B9" w:rsidRDefault="00944A66" w:rsidP="00DC1D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2D42B9">
        <w:rPr>
          <w:rFonts w:ascii="Times New Roman" w:hAnsi="Times New Roman" w:cs="Times New Roman"/>
          <w:sz w:val="24"/>
          <w:szCs w:val="24"/>
        </w:rPr>
        <w:t>В администрации сел и поселков  г</w:t>
      </w:r>
      <w:proofErr w:type="gramStart"/>
      <w:r w:rsidRPr="002D42B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D42B9">
        <w:rPr>
          <w:rFonts w:ascii="Times New Roman" w:hAnsi="Times New Roman" w:cs="Times New Roman"/>
          <w:sz w:val="24"/>
          <w:szCs w:val="24"/>
        </w:rPr>
        <w:t xml:space="preserve">ахачкалы: </w:t>
      </w:r>
    </w:p>
    <w:tbl>
      <w:tblPr>
        <w:tblStyle w:val="a3"/>
        <w:tblW w:w="0" w:type="auto"/>
        <w:tblLook w:val="04A0"/>
      </w:tblPr>
      <w:tblGrid>
        <w:gridCol w:w="1872"/>
        <w:gridCol w:w="1349"/>
        <w:gridCol w:w="1607"/>
        <w:gridCol w:w="1581"/>
        <w:gridCol w:w="1581"/>
        <w:gridCol w:w="1581"/>
      </w:tblGrid>
      <w:tr w:rsidR="00944A66" w:rsidTr="0004418D">
        <w:tc>
          <w:tcPr>
            <w:tcW w:w="1872" w:type="dxa"/>
            <w:vMerge w:val="restart"/>
            <w:vAlign w:val="center"/>
          </w:tcPr>
          <w:p w:rsidR="00944A66" w:rsidRPr="003E15F7" w:rsidRDefault="00944A66" w:rsidP="00DC1DD2">
            <w:pPr>
              <w:jc w:val="both"/>
              <w:rPr>
                <w:rFonts w:ascii="Times New Roman" w:hAnsi="Times New Roman" w:cs="Times New Roman"/>
              </w:rPr>
            </w:pPr>
            <w:r w:rsidRPr="003E15F7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349" w:type="dxa"/>
            <w:vMerge w:val="restart"/>
          </w:tcPr>
          <w:p w:rsidR="00944A66" w:rsidRPr="003E15F7" w:rsidRDefault="00944A66" w:rsidP="00DC1DD2">
            <w:pPr>
              <w:jc w:val="both"/>
              <w:rPr>
                <w:rFonts w:ascii="Times New Roman" w:hAnsi="Times New Roman" w:cs="Times New Roman"/>
              </w:rPr>
            </w:pPr>
            <w:r w:rsidRPr="003E15F7"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 w:rsidRPr="003E15F7">
              <w:rPr>
                <w:rFonts w:ascii="Times New Roman" w:hAnsi="Times New Roman" w:cs="Times New Roman"/>
              </w:rPr>
              <w:t>должн-ей</w:t>
            </w:r>
            <w:proofErr w:type="spellEnd"/>
          </w:p>
        </w:tc>
        <w:tc>
          <w:tcPr>
            <w:tcW w:w="6350" w:type="dxa"/>
            <w:gridSpan w:val="4"/>
          </w:tcPr>
          <w:p w:rsidR="00944A66" w:rsidRPr="003E15F7" w:rsidRDefault="00944A66" w:rsidP="00DC1DD2">
            <w:pPr>
              <w:jc w:val="both"/>
              <w:rPr>
                <w:rFonts w:ascii="Times New Roman" w:hAnsi="Times New Roman" w:cs="Times New Roman"/>
              </w:rPr>
            </w:pPr>
            <w:r w:rsidRPr="003E15F7">
              <w:rPr>
                <w:rFonts w:ascii="Times New Roman" w:hAnsi="Times New Roman" w:cs="Times New Roman"/>
              </w:rPr>
              <w:t>Численность населения</w:t>
            </w:r>
          </w:p>
        </w:tc>
      </w:tr>
      <w:tr w:rsidR="00944A66" w:rsidTr="0004418D">
        <w:tc>
          <w:tcPr>
            <w:tcW w:w="1872" w:type="dxa"/>
            <w:vMerge/>
          </w:tcPr>
          <w:p w:rsidR="00944A66" w:rsidRPr="003E15F7" w:rsidRDefault="00944A66" w:rsidP="00DC1D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:rsidR="00944A66" w:rsidRPr="003E15F7" w:rsidRDefault="00944A66" w:rsidP="00DC1D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944A66" w:rsidRPr="003E15F7" w:rsidRDefault="00944A66" w:rsidP="00DC1DD2">
            <w:pPr>
              <w:jc w:val="both"/>
              <w:rPr>
                <w:rFonts w:ascii="Times New Roman" w:hAnsi="Times New Roman" w:cs="Times New Roman"/>
              </w:rPr>
            </w:pPr>
            <w:r w:rsidRPr="003E15F7">
              <w:rPr>
                <w:rFonts w:ascii="Times New Roman" w:hAnsi="Times New Roman" w:cs="Times New Roman"/>
              </w:rPr>
              <w:t>свыше 10 тыс. чел.</w:t>
            </w:r>
          </w:p>
        </w:tc>
        <w:tc>
          <w:tcPr>
            <w:tcW w:w="1581" w:type="dxa"/>
          </w:tcPr>
          <w:p w:rsidR="00944A66" w:rsidRPr="003E15F7" w:rsidRDefault="00944A66" w:rsidP="00DC1DD2">
            <w:pPr>
              <w:jc w:val="both"/>
              <w:rPr>
                <w:rFonts w:ascii="Times New Roman" w:hAnsi="Times New Roman" w:cs="Times New Roman"/>
              </w:rPr>
            </w:pPr>
            <w:r w:rsidRPr="003E15F7">
              <w:rPr>
                <w:rFonts w:ascii="Times New Roman" w:hAnsi="Times New Roman" w:cs="Times New Roman"/>
              </w:rPr>
              <w:t>от 5 до 10 тыс. чел</w:t>
            </w:r>
          </w:p>
        </w:tc>
        <w:tc>
          <w:tcPr>
            <w:tcW w:w="1581" w:type="dxa"/>
            <w:vAlign w:val="center"/>
          </w:tcPr>
          <w:p w:rsidR="00944A66" w:rsidRPr="003E15F7" w:rsidRDefault="00944A66" w:rsidP="00DC1DD2">
            <w:pPr>
              <w:jc w:val="both"/>
              <w:rPr>
                <w:rFonts w:ascii="Times New Roman" w:hAnsi="Times New Roman" w:cs="Times New Roman"/>
              </w:rPr>
            </w:pPr>
            <w:r w:rsidRPr="003E15F7">
              <w:rPr>
                <w:rFonts w:ascii="Times New Roman" w:hAnsi="Times New Roman" w:cs="Times New Roman"/>
              </w:rPr>
              <w:t>от 1,5 до 5 тыс. чел.</w:t>
            </w:r>
          </w:p>
        </w:tc>
        <w:tc>
          <w:tcPr>
            <w:tcW w:w="1581" w:type="dxa"/>
            <w:vAlign w:val="center"/>
          </w:tcPr>
          <w:p w:rsidR="00944A66" w:rsidRPr="003E15F7" w:rsidRDefault="00944A66" w:rsidP="00DC1DD2">
            <w:pPr>
              <w:jc w:val="both"/>
              <w:rPr>
                <w:rFonts w:ascii="Times New Roman" w:hAnsi="Times New Roman" w:cs="Times New Roman"/>
              </w:rPr>
            </w:pPr>
            <w:r w:rsidRPr="003E15F7">
              <w:rPr>
                <w:rFonts w:ascii="Times New Roman" w:hAnsi="Times New Roman" w:cs="Times New Roman"/>
              </w:rPr>
              <w:t>до 1,5 тыс. чел.</w:t>
            </w:r>
          </w:p>
        </w:tc>
      </w:tr>
      <w:tr w:rsidR="00944A66" w:rsidTr="0004418D">
        <w:tc>
          <w:tcPr>
            <w:tcW w:w="1872" w:type="dxa"/>
            <w:vMerge/>
          </w:tcPr>
          <w:p w:rsidR="00944A66" w:rsidRPr="003E15F7" w:rsidRDefault="00944A66" w:rsidP="00DC1D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:rsidR="00944A66" w:rsidRPr="003E15F7" w:rsidRDefault="00944A66" w:rsidP="00DC1D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Align w:val="center"/>
          </w:tcPr>
          <w:p w:rsidR="00944A66" w:rsidRPr="003E15F7" w:rsidRDefault="00944A66" w:rsidP="00DC1DD2">
            <w:pPr>
              <w:jc w:val="both"/>
              <w:rPr>
                <w:rFonts w:ascii="Times New Roman" w:hAnsi="Times New Roman" w:cs="Times New Roman"/>
              </w:rPr>
            </w:pPr>
            <w:r w:rsidRPr="003E15F7">
              <w:rPr>
                <w:rFonts w:ascii="Times New Roman" w:hAnsi="Times New Roman" w:cs="Times New Roman"/>
              </w:rPr>
              <w:t>должностной оклад</w:t>
            </w:r>
          </w:p>
        </w:tc>
        <w:tc>
          <w:tcPr>
            <w:tcW w:w="1581" w:type="dxa"/>
            <w:vAlign w:val="center"/>
          </w:tcPr>
          <w:p w:rsidR="00944A66" w:rsidRPr="003E15F7" w:rsidRDefault="00944A66" w:rsidP="00DC1DD2">
            <w:pPr>
              <w:jc w:val="both"/>
              <w:rPr>
                <w:rFonts w:ascii="Times New Roman" w:hAnsi="Times New Roman" w:cs="Times New Roman"/>
              </w:rPr>
            </w:pPr>
            <w:r w:rsidRPr="003E15F7">
              <w:rPr>
                <w:rFonts w:ascii="Times New Roman" w:hAnsi="Times New Roman" w:cs="Times New Roman"/>
              </w:rPr>
              <w:t>должностной оклад</w:t>
            </w:r>
          </w:p>
        </w:tc>
        <w:tc>
          <w:tcPr>
            <w:tcW w:w="1581" w:type="dxa"/>
            <w:vAlign w:val="center"/>
          </w:tcPr>
          <w:p w:rsidR="00944A66" w:rsidRPr="003E15F7" w:rsidRDefault="00944A66" w:rsidP="00DC1DD2">
            <w:pPr>
              <w:jc w:val="both"/>
              <w:rPr>
                <w:rFonts w:ascii="Times New Roman" w:hAnsi="Times New Roman" w:cs="Times New Roman"/>
              </w:rPr>
            </w:pPr>
            <w:r w:rsidRPr="003E15F7">
              <w:rPr>
                <w:rFonts w:ascii="Times New Roman" w:hAnsi="Times New Roman" w:cs="Times New Roman"/>
              </w:rPr>
              <w:t>должностной оклад</w:t>
            </w:r>
          </w:p>
        </w:tc>
        <w:tc>
          <w:tcPr>
            <w:tcW w:w="1581" w:type="dxa"/>
            <w:vAlign w:val="center"/>
          </w:tcPr>
          <w:p w:rsidR="00944A66" w:rsidRPr="003E15F7" w:rsidRDefault="00944A66" w:rsidP="00DC1DD2">
            <w:pPr>
              <w:jc w:val="both"/>
              <w:rPr>
                <w:rFonts w:ascii="Times New Roman" w:hAnsi="Times New Roman" w:cs="Times New Roman"/>
              </w:rPr>
            </w:pPr>
            <w:r w:rsidRPr="003E15F7">
              <w:rPr>
                <w:rFonts w:ascii="Times New Roman" w:hAnsi="Times New Roman" w:cs="Times New Roman"/>
              </w:rPr>
              <w:t>должностной оклад</w:t>
            </w:r>
          </w:p>
        </w:tc>
      </w:tr>
      <w:tr w:rsidR="00944A66" w:rsidTr="0004418D">
        <w:tc>
          <w:tcPr>
            <w:tcW w:w="1872" w:type="dxa"/>
          </w:tcPr>
          <w:p w:rsidR="00944A66" w:rsidRPr="003E15F7" w:rsidRDefault="00944A66" w:rsidP="00DC1DD2">
            <w:pPr>
              <w:jc w:val="both"/>
              <w:rPr>
                <w:rFonts w:ascii="Times New Roman" w:hAnsi="Times New Roman" w:cs="Times New Roman"/>
              </w:rPr>
            </w:pPr>
            <w:r w:rsidRPr="003E15F7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1349" w:type="dxa"/>
          </w:tcPr>
          <w:p w:rsidR="00944A66" w:rsidRPr="003E15F7" w:rsidRDefault="00944A66" w:rsidP="00DC1DD2">
            <w:pPr>
              <w:jc w:val="both"/>
              <w:rPr>
                <w:rFonts w:ascii="Times New Roman" w:hAnsi="Times New Roman" w:cs="Times New Roman"/>
              </w:rPr>
            </w:pPr>
            <w:r w:rsidRPr="003E15F7">
              <w:rPr>
                <w:rFonts w:ascii="Times New Roman" w:hAnsi="Times New Roman" w:cs="Times New Roman"/>
              </w:rPr>
              <w:t>главная</w:t>
            </w:r>
          </w:p>
        </w:tc>
        <w:tc>
          <w:tcPr>
            <w:tcW w:w="1607" w:type="dxa"/>
          </w:tcPr>
          <w:p w:rsidR="00944A66" w:rsidRPr="003E15F7" w:rsidRDefault="00944A66" w:rsidP="00DC1DD2">
            <w:pPr>
              <w:jc w:val="both"/>
              <w:rPr>
                <w:rFonts w:ascii="Times New Roman" w:hAnsi="Times New Roman" w:cs="Times New Roman"/>
              </w:rPr>
            </w:pPr>
            <w:r w:rsidRPr="003E15F7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581" w:type="dxa"/>
          </w:tcPr>
          <w:p w:rsidR="00944A66" w:rsidRPr="003E15F7" w:rsidRDefault="00944A66" w:rsidP="00DC1DD2">
            <w:pPr>
              <w:jc w:val="both"/>
              <w:rPr>
                <w:rFonts w:ascii="Times New Roman" w:hAnsi="Times New Roman" w:cs="Times New Roman"/>
              </w:rPr>
            </w:pPr>
            <w:r w:rsidRPr="003E15F7">
              <w:rPr>
                <w:rFonts w:ascii="Times New Roman" w:hAnsi="Times New Roman" w:cs="Times New Roman"/>
              </w:rPr>
              <w:t>4264</w:t>
            </w:r>
          </w:p>
        </w:tc>
        <w:tc>
          <w:tcPr>
            <w:tcW w:w="1581" w:type="dxa"/>
          </w:tcPr>
          <w:p w:rsidR="00944A66" w:rsidRPr="003E15F7" w:rsidRDefault="00944A66" w:rsidP="00DC1DD2">
            <w:pPr>
              <w:jc w:val="both"/>
              <w:rPr>
                <w:rFonts w:ascii="Times New Roman" w:hAnsi="Times New Roman" w:cs="Times New Roman"/>
              </w:rPr>
            </w:pPr>
            <w:r w:rsidRPr="003E15F7">
              <w:rPr>
                <w:rFonts w:ascii="Times New Roman" w:hAnsi="Times New Roman" w:cs="Times New Roman"/>
              </w:rPr>
              <w:t>3750</w:t>
            </w:r>
          </w:p>
        </w:tc>
        <w:tc>
          <w:tcPr>
            <w:tcW w:w="1581" w:type="dxa"/>
          </w:tcPr>
          <w:p w:rsidR="00944A66" w:rsidRPr="003E15F7" w:rsidRDefault="00944A66" w:rsidP="00DC1DD2">
            <w:pPr>
              <w:jc w:val="both"/>
              <w:rPr>
                <w:rFonts w:ascii="Times New Roman" w:hAnsi="Times New Roman" w:cs="Times New Roman"/>
              </w:rPr>
            </w:pPr>
            <w:r w:rsidRPr="003E15F7">
              <w:rPr>
                <w:rFonts w:ascii="Times New Roman" w:hAnsi="Times New Roman" w:cs="Times New Roman"/>
              </w:rPr>
              <w:t>3250</w:t>
            </w:r>
          </w:p>
        </w:tc>
      </w:tr>
      <w:tr w:rsidR="00944A66" w:rsidTr="0004418D">
        <w:tc>
          <w:tcPr>
            <w:tcW w:w="1872" w:type="dxa"/>
            <w:vAlign w:val="center"/>
          </w:tcPr>
          <w:p w:rsidR="00944A66" w:rsidRPr="003E15F7" w:rsidRDefault="00944A66" w:rsidP="00DC1DD2">
            <w:pPr>
              <w:jc w:val="both"/>
              <w:rPr>
                <w:rFonts w:ascii="Times New Roman" w:hAnsi="Times New Roman" w:cs="Times New Roman"/>
              </w:rPr>
            </w:pPr>
            <w:r w:rsidRPr="003E15F7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349" w:type="dxa"/>
          </w:tcPr>
          <w:p w:rsidR="00944A66" w:rsidRPr="003E15F7" w:rsidRDefault="00944A66" w:rsidP="00DC1DD2">
            <w:pPr>
              <w:jc w:val="both"/>
              <w:rPr>
                <w:rFonts w:ascii="Times New Roman" w:hAnsi="Times New Roman" w:cs="Times New Roman"/>
              </w:rPr>
            </w:pPr>
            <w:r w:rsidRPr="003E15F7">
              <w:rPr>
                <w:rFonts w:ascii="Times New Roman" w:hAnsi="Times New Roman" w:cs="Times New Roman"/>
              </w:rPr>
              <w:t>главная</w:t>
            </w:r>
          </w:p>
        </w:tc>
        <w:tc>
          <w:tcPr>
            <w:tcW w:w="1607" w:type="dxa"/>
          </w:tcPr>
          <w:p w:rsidR="00944A66" w:rsidRPr="003E15F7" w:rsidRDefault="00944A66" w:rsidP="00DC1DD2">
            <w:pPr>
              <w:jc w:val="both"/>
              <w:rPr>
                <w:rFonts w:ascii="Times New Roman" w:hAnsi="Times New Roman" w:cs="Times New Roman"/>
              </w:rPr>
            </w:pPr>
            <w:r w:rsidRPr="003E15F7">
              <w:rPr>
                <w:rFonts w:ascii="Times New Roman" w:hAnsi="Times New Roman" w:cs="Times New Roman"/>
              </w:rPr>
              <w:t>3875</w:t>
            </w:r>
          </w:p>
        </w:tc>
        <w:tc>
          <w:tcPr>
            <w:tcW w:w="1581" w:type="dxa"/>
          </w:tcPr>
          <w:p w:rsidR="00944A66" w:rsidRPr="003E15F7" w:rsidRDefault="00944A66" w:rsidP="00DC1DD2">
            <w:pPr>
              <w:jc w:val="both"/>
              <w:rPr>
                <w:rFonts w:ascii="Times New Roman" w:hAnsi="Times New Roman" w:cs="Times New Roman"/>
              </w:rPr>
            </w:pPr>
            <w:r w:rsidRPr="003E15F7">
              <w:rPr>
                <w:rFonts w:ascii="Times New Roman" w:hAnsi="Times New Roman" w:cs="Times New Roman"/>
              </w:rPr>
              <w:t>3139</w:t>
            </w:r>
          </w:p>
        </w:tc>
        <w:tc>
          <w:tcPr>
            <w:tcW w:w="1581" w:type="dxa"/>
          </w:tcPr>
          <w:p w:rsidR="00944A66" w:rsidRPr="003E15F7" w:rsidRDefault="00944A66" w:rsidP="00DC1DD2">
            <w:pPr>
              <w:jc w:val="both"/>
              <w:rPr>
                <w:rFonts w:ascii="Times New Roman" w:hAnsi="Times New Roman" w:cs="Times New Roman"/>
              </w:rPr>
            </w:pPr>
            <w:r w:rsidRPr="003E15F7">
              <w:rPr>
                <w:rFonts w:ascii="Times New Roman" w:hAnsi="Times New Roman" w:cs="Times New Roman"/>
              </w:rPr>
              <w:t>2639</w:t>
            </w:r>
          </w:p>
        </w:tc>
        <w:tc>
          <w:tcPr>
            <w:tcW w:w="1581" w:type="dxa"/>
          </w:tcPr>
          <w:p w:rsidR="00944A66" w:rsidRPr="003E15F7" w:rsidRDefault="00944A66" w:rsidP="00DC1DD2">
            <w:pPr>
              <w:jc w:val="both"/>
              <w:rPr>
                <w:rFonts w:ascii="Times New Roman" w:hAnsi="Times New Roman" w:cs="Times New Roman"/>
              </w:rPr>
            </w:pPr>
            <w:r w:rsidRPr="003E15F7">
              <w:rPr>
                <w:rFonts w:ascii="Times New Roman" w:hAnsi="Times New Roman" w:cs="Times New Roman"/>
              </w:rPr>
              <w:t>2416</w:t>
            </w:r>
          </w:p>
        </w:tc>
      </w:tr>
      <w:tr w:rsidR="00944A66" w:rsidTr="0004418D">
        <w:tc>
          <w:tcPr>
            <w:tcW w:w="1872" w:type="dxa"/>
          </w:tcPr>
          <w:p w:rsidR="00944A66" w:rsidRPr="003E15F7" w:rsidRDefault="00944A66" w:rsidP="00DC1DD2">
            <w:pPr>
              <w:jc w:val="both"/>
              <w:rPr>
                <w:rFonts w:ascii="Times New Roman" w:hAnsi="Times New Roman" w:cs="Times New Roman"/>
              </w:rPr>
            </w:pPr>
            <w:r w:rsidRPr="003E15F7">
              <w:rPr>
                <w:rFonts w:ascii="Times New Roman" w:hAnsi="Times New Roman" w:cs="Times New Roman"/>
              </w:rPr>
              <w:t xml:space="preserve">Специалист 1-й категории </w:t>
            </w:r>
          </w:p>
        </w:tc>
        <w:tc>
          <w:tcPr>
            <w:tcW w:w="1349" w:type="dxa"/>
          </w:tcPr>
          <w:p w:rsidR="00944A66" w:rsidRPr="003E15F7" w:rsidRDefault="00944A66" w:rsidP="00DC1DD2">
            <w:pPr>
              <w:jc w:val="both"/>
              <w:rPr>
                <w:rFonts w:ascii="Times New Roman" w:hAnsi="Times New Roman" w:cs="Times New Roman"/>
              </w:rPr>
            </w:pPr>
            <w:r w:rsidRPr="003E15F7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607" w:type="dxa"/>
          </w:tcPr>
          <w:p w:rsidR="00944A66" w:rsidRPr="003E15F7" w:rsidRDefault="00944A66" w:rsidP="00DC1DD2">
            <w:pPr>
              <w:jc w:val="both"/>
              <w:rPr>
                <w:rFonts w:ascii="Times New Roman" w:hAnsi="Times New Roman" w:cs="Times New Roman"/>
              </w:rPr>
            </w:pPr>
            <w:r w:rsidRPr="003E15F7">
              <w:rPr>
                <w:rFonts w:ascii="Times New Roman" w:hAnsi="Times New Roman" w:cs="Times New Roman"/>
              </w:rPr>
              <w:t>2722</w:t>
            </w:r>
          </w:p>
        </w:tc>
        <w:tc>
          <w:tcPr>
            <w:tcW w:w="1581" w:type="dxa"/>
          </w:tcPr>
          <w:p w:rsidR="00944A66" w:rsidRPr="003E15F7" w:rsidRDefault="00944A66" w:rsidP="00DC1DD2">
            <w:pPr>
              <w:jc w:val="both"/>
              <w:rPr>
                <w:rFonts w:ascii="Times New Roman" w:hAnsi="Times New Roman" w:cs="Times New Roman"/>
              </w:rPr>
            </w:pPr>
            <w:r w:rsidRPr="003E15F7">
              <w:rPr>
                <w:rFonts w:ascii="Times New Roman" w:hAnsi="Times New Roman" w:cs="Times New Roman"/>
              </w:rPr>
              <w:t>2722</w:t>
            </w:r>
          </w:p>
        </w:tc>
        <w:tc>
          <w:tcPr>
            <w:tcW w:w="1581" w:type="dxa"/>
          </w:tcPr>
          <w:p w:rsidR="00944A66" w:rsidRPr="003E15F7" w:rsidRDefault="00944A66" w:rsidP="00DC1DD2">
            <w:pPr>
              <w:jc w:val="both"/>
              <w:rPr>
                <w:rFonts w:ascii="Times New Roman" w:hAnsi="Times New Roman" w:cs="Times New Roman"/>
              </w:rPr>
            </w:pPr>
            <w:r w:rsidRPr="003E15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1" w:type="dxa"/>
          </w:tcPr>
          <w:p w:rsidR="00944A66" w:rsidRPr="003E15F7" w:rsidRDefault="00944A66" w:rsidP="00DC1DD2">
            <w:pPr>
              <w:jc w:val="both"/>
              <w:rPr>
                <w:rFonts w:ascii="Times New Roman" w:hAnsi="Times New Roman" w:cs="Times New Roman"/>
              </w:rPr>
            </w:pPr>
            <w:r w:rsidRPr="003E15F7">
              <w:rPr>
                <w:rFonts w:ascii="Times New Roman" w:hAnsi="Times New Roman" w:cs="Times New Roman"/>
              </w:rPr>
              <w:t>-</w:t>
            </w:r>
          </w:p>
        </w:tc>
      </w:tr>
      <w:tr w:rsidR="00944A66" w:rsidTr="0004418D">
        <w:tc>
          <w:tcPr>
            <w:tcW w:w="1872" w:type="dxa"/>
          </w:tcPr>
          <w:p w:rsidR="00944A66" w:rsidRPr="003E15F7" w:rsidRDefault="00944A66" w:rsidP="00DC1DD2">
            <w:pPr>
              <w:jc w:val="both"/>
              <w:rPr>
                <w:rFonts w:ascii="Times New Roman" w:hAnsi="Times New Roman" w:cs="Times New Roman"/>
              </w:rPr>
            </w:pPr>
            <w:r w:rsidRPr="003E15F7">
              <w:rPr>
                <w:rFonts w:ascii="Times New Roman" w:hAnsi="Times New Roman" w:cs="Times New Roman"/>
              </w:rPr>
              <w:t xml:space="preserve">Специалист 2-й категории </w:t>
            </w:r>
          </w:p>
        </w:tc>
        <w:tc>
          <w:tcPr>
            <w:tcW w:w="1349" w:type="dxa"/>
          </w:tcPr>
          <w:p w:rsidR="00944A66" w:rsidRPr="003E15F7" w:rsidRDefault="00944A66" w:rsidP="00DC1DD2">
            <w:pPr>
              <w:jc w:val="both"/>
              <w:rPr>
                <w:rFonts w:ascii="Times New Roman" w:hAnsi="Times New Roman" w:cs="Times New Roman"/>
              </w:rPr>
            </w:pPr>
            <w:r w:rsidRPr="003E15F7">
              <w:rPr>
                <w:rFonts w:ascii="Times New Roman" w:hAnsi="Times New Roman" w:cs="Times New Roman"/>
              </w:rPr>
              <w:t xml:space="preserve">младшая </w:t>
            </w:r>
          </w:p>
        </w:tc>
        <w:tc>
          <w:tcPr>
            <w:tcW w:w="1607" w:type="dxa"/>
          </w:tcPr>
          <w:p w:rsidR="00944A66" w:rsidRPr="003E15F7" w:rsidRDefault="00944A66" w:rsidP="00DC1DD2">
            <w:pPr>
              <w:jc w:val="both"/>
              <w:rPr>
                <w:rFonts w:ascii="Times New Roman" w:hAnsi="Times New Roman" w:cs="Times New Roman"/>
              </w:rPr>
            </w:pPr>
            <w:r w:rsidRPr="003E15F7">
              <w:rPr>
                <w:rFonts w:ascii="Times New Roman" w:hAnsi="Times New Roman" w:cs="Times New Roman"/>
              </w:rPr>
              <w:t>2160</w:t>
            </w:r>
          </w:p>
        </w:tc>
        <w:tc>
          <w:tcPr>
            <w:tcW w:w="1581" w:type="dxa"/>
          </w:tcPr>
          <w:p w:rsidR="00944A66" w:rsidRPr="003E15F7" w:rsidRDefault="00944A66" w:rsidP="00DC1DD2">
            <w:pPr>
              <w:jc w:val="both"/>
              <w:rPr>
                <w:rFonts w:ascii="Times New Roman" w:hAnsi="Times New Roman" w:cs="Times New Roman"/>
              </w:rPr>
            </w:pPr>
            <w:r w:rsidRPr="003E15F7">
              <w:rPr>
                <w:rFonts w:ascii="Times New Roman" w:hAnsi="Times New Roman" w:cs="Times New Roman"/>
              </w:rPr>
              <w:t>2160</w:t>
            </w:r>
          </w:p>
        </w:tc>
        <w:tc>
          <w:tcPr>
            <w:tcW w:w="1581" w:type="dxa"/>
          </w:tcPr>
          <w:p w:rsidR="00944A66" w:rsidRPr="003E15F7" w:rsidRDefault="00944A66" w:rsidP="00DC1DD2">
            <w:pPr>
              <w:jc w:val="both"/>
              <w:rPr>
                <w:rFonts w:ascii="Times New Roman" w:hAnsi="Times New Roman" w:cs="Times New Roman"/>
              </w:rPr>
            </w:pPr>
            <w:r w:rsidRPr="003E15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1" w:type="dxa"/>
          </w:tcPr>
          <w:p w:rsidR="00944A66" w:rsidRPr="003E15F7" w:rsidRDefault="00944A66" w:rsidP="00DC1DD2">
            <w:pPr>
              <w:jc w:val="both"/>
              <w:rPr>
                <w:rFonts w:ascii="Times New Roman" w:hAnsi="Times New Roman" w:cs="Times New Roman"/>
              </w:rPr>
            </w:pPr>
            <w:r w:rsidRPr="003E15F7">
              <w:rPr>
                <w:rFonts w:ascii="Times New Roman" w:hAnsi="Times New Roman" w:cs="Times New Roman"/>
              </w:rPr>
              <w:t>-</w:t>
            </w:r>
          </w:p>
        </w:tc>
      </w:tr>
    </w:tbl>
    <w:p w:rsidR="00944A66" w:rsidRDefault="00944A66" w:rsidP="00DC1D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A66" w:rsidRDefault="00944A66" w:rsidP="00DC1DD2">
      <w:pPr>
        <w:jc w:val="both"/>
        <w:rPr>
          <w:rFonts w:ascii="Times New Roman" w:hAnsi="Times New Roman" w:cs="Times New Roman"/>
          <w:sz w:val="24"/>
          <w:szCs w:val="24"/>
        </w:rPr>
      </w:pPr>
      <w:r w:rsidRPr="00450B2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50B28">
        <w:rPr>
          <w:rFonts w:ascii="Times New Roman" w:hAnsi="Times New Roman" w:cs="Times New Roman"/>
          <w:sz w:val="24"/>
          <w:szCs w:val="24"/>
        </w:rPr>
        <w:t xml:space="preserve">. В аппарате Собрания </w:t>
      </w:r>
      <w:r>
        <w:rPr>
          <w:rFonts w:ascii="Times New Roman" w:hAnsi="Times New Roman" w:cs="Times New Roman"/>
          <w:sz w:val="24"/>
          <w:szCs w:val="24"/>
        </w:rPr>
        <w:t xml:space="preserve"> депутатов внутригородского района «Кировский район»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ахачкалы: </w:t>
      </w:r>
    </w:p>
    <w:tbl>
      <w:tblPr>
        <w:tblStyle w:val="a3"/>
        <w:tblW w:w="0" w:type="auto"/>
        <w:tblLook w:val="04A0"/>
      </w:tblPr>
      <w:tblGrid>
        <w:gridCol w:w="5920"/>
        <w:gridCol w:w="1843"/>
        <w:gridCol w:w="1808"/>
      </w:tblGrid>
      <w:tr w:rsidR="00944A66" w:rsidTr="0004418D">
        <w:tc>
          <w:tcPr>
            <w:tcW w:w="5920" w:type="dxa"/>
          </w:tcPr>
          <w:p w:rsidR="00944A66" w:rsidRPr="003E15F7" w:rsidRDefault="00944A66" w:rsidP="00DC1DD2">
            <w:pPr>
              <w:jc w:val="both"/>
              <w:rPr>
                <w:rFonts w:ascii="Times New Roman" w:hAnsi="Times New Roman" w:cs="Times New Roman"/>
              </w:rPr>
            </w:pPr>
            <w:r w:rsidRPr="003E15F7">
              <w:rPr>
                <w:rFonts w:ascii="Times New Roman" w:hAnsi="Times New Roman" w:cs="Times New Roman"/>
              </w:rPr>
              <w:t>Управляющий делами (руководитель аппарата)</w:t>
            </w:r>
          </w:p>
        </w:tc>
        <w:tc>
          <w:tcPr>
            <w:tcW w:w="1843" w:type="dxa"/>
          </w:tcPr>
          <w:p w:rsidR="00944A66" w:rsidRPr="003E15F7" w:rsidRDefault="00944A66" w:rsidP="00DC1DD2">
            <w:pPr>
              <w:jc w:val="both"/>
              <w:rPr>
                <w:rFonts w:ascii="Times New Roman" w:hAnsi="Times New Roman" w:cs="Times New Roman"/>
              </w:rPr>
            </w:pPr>
            <w:r w:rsidRPr="003E15F7">
              <w:rPr>
                <w:rFonts w:ascii="Times New Roman" w:hAnsi="Times New Roman" w:cs="Times New Roman"/>
              </w:rPr>
              <w:t>главная</w:t>
            </w:r>
          </w:p>
        </w:tc>
        <w:tc>
          <w:tcPr>
            <w:tcW w:w="1808" w:type="dxa"/>
          </w:tcPr>
          <w:p w:rsidR="00944A66" w:rsidRPr="003E15F7" w:rsidRDefault="00944A66" w:rsidP="00DC1D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5914</w:t>
            </w:r>
          </w:p>
        </w:tc>
      </w:tr>
      <w:tr w:rsidR="00944A66" w:rsidTr="0004418D">
        <w:tc>
          <w:tcPr>
            <w:tcW w:w="5920" w:type="dxa"/>
          </w:tcPr>
          <w:p w:rsidR="00944A66" w:rsidRPr="003E15F7" w:rsidRDefault="00944A66" w:rsidP="00DC1DD2">
            <w:pPr>
              <w:jc w:val="both"/>
              <w:rPr>
                <w:rFonts w:ascii="Times New Roman" w:hAnsi="Times New Roman" w:cs="Times New Roman"/>
              </w:rPr>
            </w:pPr>
            <w:r w:rsidRPr="003E15F7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43" w:type="dxa"/>
          </w:tcPr>
          <w:p w:rsidR="00944A66" w:rsidRPr="003E15F7" w:rsidRDefault="00944A66" w:rsidP="00DC1DD2">
            <w:pPr>
              <w:jc w:val="both"/>
              <w:rPr>
                <w:rFonts w:ascii="Times New Roman" w:hAnsi="Times New Roman" w:cs="Times New Roman"/>
              </w:rPr>
            </w:pPr>
            <w:r w:rsidRPr="003E15F7">
              <w:rPr>
                <w:rFonts w:ascii="Times New Roman" w:hAnsi="Times New Roman" w:cs="Times New Roman"/>
              </w:rPr>
              <w:t>главная</w:t>
            </w:r>
          </w:p>
        </w:tc>
        <w:tc>
          <w:tcPr>
            <w:tcW w:w="1808" w:type="dxa"/>
          </w:tcPr>
          <w:p w:rsidR="00944A66" w:rsidRPr="003E15F7" w:rsidRDefault="00944A66" w:rsidP="00DC1D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5147</w:t>
            </w:r>
          </w:p>
        </w:tc>
      </w:tr>
      <w:tr w:rsidR="00944A66" w:rsidTr="0004418D">
        <w:tc>
          <w:tcPr>
            <w:tcW w:w="5920" w:type="dxa"/>
          </w:tcPr>
          <w:p w:rsidR="00944A66" w:rsidRPr="003E15F7" w:rsidRDefault="00944A66" w:rsidP="00DC1DD2">
            <w:pPr>
              <w:jc w:val="both"/>
              <w:rPr>
                <w:rFonts w:ascii="Times New Roman" w:hAnsi="Times New Roman" w:cs="Times New Roman"/>
              </w:rPr>
            </w:pPr>
            <w:r w:rsidRPr="003E15F7">
              <w:rPr>
                <w:rFonts w:ascii="Times New Roman" w:hAnsi="Times New Roman" w:cs="Times New Roman"/>
              </w:rPr>
              <w:lastRenderedPageBreak/>
              <w:t>Заместитель начальника отдела</w:t>
            </w:r>
          </w:p>
        </w:tc>
        <w:tc>
          <w:tcPr>
            <w:tcW w:w="1843" w:type="dxa"/>
            <w:vAlign w:val="center"/>
          </w:tcPr>
          <w:p w:rsidR="00944A66" w:rsidRPr="003E15F7" w:rsidRDefault="00944A66" w:rsidP="00DC1DD2">
            <w:pPr>
              <w:jc w:val="both"/>
              <w:rPr>
                <w:rFonts w:ascii="Times New Roman" w:hAnsi="Times New Roman" w:cs="Times New Roman"/>
              </w:rPr>
            </w:pPr>
            <w:r w:rsidRPr="003E15F7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1808" w:type="dxa"/>
          </w:tcPr>
          <w:p w:rsidR="00944A66" w:rsidRPr="003E15F7" w:rsidRDefault="00944A66" w:rsidP="00DC1D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4927</w:t>
            </w:r>
          </w:p>
        </w:tc>
      </w:tr>
      <w:tr w:rsidR="00944A66" w:rsidTr="0004418D">
        <w:tc>
          <w:tcPr>
            <w:tcW w:w="5920" w:type="dxa"/>
          </w:tcPr>
          <w:p w:rsidR="00944A66" w:rsidRPr="003E15F7" w:rsidRDefault="00944A66" w:rsidP="00DC1DD2">
            <w:pPr>
              <w:jc w:val="both"/>
              <w:rPr>
                <w:rFonts w:ascii="Times New Roman" w:hAnsi="Times New Roman" w:cs="Times New Roman"/>
              </w:rPr>
            </w:pPr>
            <w:r w:rsidRPr="003E15F7">
              <w:rPr>
                <w:rFonts w:ascii="Times New Roman" w:hAnsi="Times New Roman" w:cs="Times New Roman"/>
              </w:rPr>
              <w:t>Помощник Председателя</w:t>
            </w:r>
          </w:p>
        </w:tc>
        <w:tc>
          <w:tcPr>
            <w:tcW w:w="1843" w:type="dxa"/>
            <w:vAlign w:val="center"/>
          </w:tcPr>
          <w:p w:rsidR="00944A66" w:rsidRPr="003E15F7" w:rsidRDefault="00944A66" w:rsidP="00DC1DD2">
            <w:pPr>
              <w:jc w:val="both"/>
              <w:rPr>
                <w:rFonts w:ascii="Times New Roman" w:hAnsi="Times New Roman" w:cs="Times New Roman"/>
              </w:rPr>
            </w:pPr>
            <w:r w:rsidRPr="003E15F7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1808" w:type="dxa"/>
          </w:tcPr>
          <w:p w:rsidR="00944A66" w:rsidRPr="003E15F7" w:rsidRDefault="00944A66" w:rsidP="00DC1D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4572</w:t>
            </w:r>
          </w:p>
        </w:tc>
      </w:tr>
      <w:tr w:rsidR="00944A66" w:rsidTr="0004418D">
        <w:tc>
          <w:tcPr>
            <w:tcW w:w="5920" w:type="dxa"/>
          </w:tcPr>
          <w:p w:rsidR="00944A66" w:rsidRPr="003E15F7" w:rsidRDefault="00944A66" w:rsidP="00DC1DD2">
            <w:pPr>
              <w:jc w:val="both"/>
              <w:rPr>
                <w:rFonts w:ascii="Times New Roman" w:hAnsi="Times New Roman" w:cs="Times New Roman"/>
              </w:rPr>
            </w:pPr>
            <w:r w:rsidRPr="003E15F7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843" w:type="dxa"/>
            <w:vAlign w:val="center"/>
          </w:tcPr>
          <w:p w:rsidR="00944A66" w:rsidRPr="003E15F7" w:rsidRDefault="00944A66" w:rsidP="00DC1DD2">
            <w:pPr>
              <w:jc w:val="both"/>
              <w:rPr>
                <w:rFonts w:ascii="Times New Roman" w:hAnsi="Times New Roman" w:cs="Times New Roman"/>
              </w:rPr>
            </w:pPr>
            <w:r w:rsidRPr="003E15F7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1808" w:type="dxa"/>
          </w:tcPr>
          <w:p w:rsidR="00944A66" w:rsidRPr="003E15F7" w:rsidRDefault="00944A66" w:rsidP="00DC1D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4256</w:t>
            </w:r>
          </w:p>
        </w:tc>
      </w:tr>
      <w:tr w:rsidR="00944A66" w:rsidTr="0004418D">
        <w:tc>
          <w:tcPr>
            <w:tcW w:w="5920" w:type="dxa"/>
            <w:vAlign w:val="center"/>
          </w:tcPr>
          <w:p w:rsidR="00944A66" w:rsidRPr="003E15F7" w:rsidRDefault="00944A66" w:rsidP="00DC1DD2">
            <w:pPr>
              <w:jc w:val="both"/>
              <w:rPr>
                <w:rFonts w:ascii="Times New Roman" w:hAnsi="Times New Roman" w:cs="Times New Roman"/>
              </w:rPr>
            </w:pPr>
            <w:r w:rsidRPr="003E15F7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843" w:type="dxa"/>
            <w:vAlign w:val="center"/>
          </w:tcPr>
          <w:p w:rsidR="00944A66" w:rsidRPr="003E15F7" w:rsidRDefault="00944A66" w:rsidP="00DC1DD2">
            <w:pPr>
              <w:jc w:val="both"/>
              <w:rPr>
                <w:rFonts w:ascii="Times New Roman" w:hAnsi="Times New Roman" w:cs="Times New Roman"/>
              </w:rPr>
            </w:pPr>
            <w:r w:rsidRPr="003E15F7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1808" w:type="dxa"/>
          </w:tcPr>
          <w:p w:rsidR="00944A66" w:rsidRPr="003E15F7" w:rsidRDefault="00944A66" w:rsidP="00DC1D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3920</w:t>
            </w:r>
          </w:p>
        </w:tc>
      </w:tr>
      <w:tr w:rsidR="00944A66" w:rsidTr="0004418D">
        <w:tc>
          <w:tcPr>
            <w:tcW w:w="5920" w:type="dxa"/>
          </w:tcPr>
          <w:p w:rsidR="00944A66" w:rsidRPr="003E15F7" w:rsidRDefault="00944A66" w:rsidP="00DC1DD2">
            <w:pPr>
              <w:jc w:val="both"/>
              <w:rPr>
                <w:rFonts w:ascii="Times New Roman" w:hAnsi="Times New Roman" w:cs="Times New Roman"/>
              </w:rPr>
            </w:pPr>
            <w:r w:rsidRPr="003E15F7">
              <w:rPr>
                <w:rFonts w:ascii="Times New Roman" w:hAnsi="Times New Roman" w:cs="Times New Roman"/>
              </w:rPr>
              <w:t>Специалист 1-й категории</w:t>
            </w:r>
          </w:p>
        </w:tc>
        <w:tc>
          <w:tcPr>
            <w:tcW w:w="1843" w:type="dxa"/>
            <w:vAlign w:val="center"/>
          </w:tcPr>
          <w:p w:rsidR="00944A66" w:rsidRPr="003E15F7" w:rsidRDefault="00944A66" w:rsidP="00DC1DD2">
            <w:pPr>
              <w:jc w:val="both"/>
              <w:rPr>
                <w:rFonts w:ascii="Times New Roman" w:hAnsi="Times New Roman" w:cs="Times New Roman"/>
              </w:rPr>
            </w:pPr>
            <w:r w:rsidRPr="003E15F7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808" w:type="dxa"/>
          </w:tcPr>
          <w:p w:rsidR="00944A66" w:rsidRPr="003E15F7" w:rsidRDefault="00944A66" w:rsidP="00DC1D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3828</w:t>
            </w:r>
          </w:p>
        </w:tc>
      </w:tr>
    </w:tbl>
    <w:p w:rsidR="00944A66" w:rsidRPr="00450B28" w:rsidRDefault="00944A66" w:rsidP="00DC1D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A66" w:rsidRPr="00450B28" w:rsidRDefault="00944A66" w:rsidP="00DC1DD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A66" w:rsidRPr="00FD5884" w:rsidRDefault="00944A66" w:rsidP="00DC1DD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3038"/>
          <w:sz w:val="23"/>
          <w:szCs w:val="23"/>
        </w:rPr>
        <w:t>1.4</w:t>
      </w:r>
      <w:r w:rsidR="00DC1DD2">
        <w:rPr>
          <w:rFonts w:ascii="Times New Roman" w:hAnsi="Times New Roman" w:cs="Times New Roman"/>
          <w:color w:val="2D3038"/>
          <w:sz w:val="23"/>
          <w:szCs w:val="23"/>
        </w:rPr>
        <w:t>.</w:t>
      </w:r>
      <w:r>
        <w:rPr>
          <w:rFonts w:ascii="Times New Roman" w:hAnsi="Times New Roman" w:cs="Times New Roman"/>
          <w:color w:val="2D3038"/>
          <w:sz w:val="23"/>
          <w:szCs w:val="23"/>
        </w:rPr>
        <w:t xml:space="preserve"> </w:t>
      </w:r>
      <w:proofErr w:type="gramStart"/>
      <w:r w:rsidRPr="00FD5884">
        <w:rPr>
          <w:rFonts w:ascii="Times New Roman" w:hAnsi="Times New Roman" w:cs="Times New Roman"/>
          <w:color w:val="2D3038"/>
          <w:sz w:val="23"/>
          <w:szCs w:val="23"/>
        </w:rPr>
        <w:t>Установить Главе внутригородского района «Кировский район»</w:t>
      </w:r>
      <w:r w:rsidR="00DC1DD2">
        <w:rPr>
          <w:rFonts w:ascii="Times New Roman" w:hAnsi="Times New Roman" w:cs="Times New Roman"/>
          <w:color w:val="2D3038"/>
          <w:sz w:val="23"/>
          <w:szCs w:val="23"/>
        </w:rPr>
        <w:t xml:space="preserve"> </w:t>
      </w:r>
      <w:r w:rsidRPr="00FD5884">
        <w:rPr>
          <w:rFonts w:ascii="Times New Roman" w:hAnsi="Times New Roman" w:cs="Times New Roman"/>
          <w:color w:val="2D3038"/>
          <w:sz w:val="23"/>
          <w:szCs w:val="23"/>
        </w:rPr>
        <w:t>г. Махачкалы</w:t>
      </w:r>
      <w:r>
        <w:rPr>
          <w:rFonts w:ascii="Times New Roman" w:hAnsi="Times New Roman" w:cs="Times New Roman"/>
          <w:color w:val="2D3038"/>
          <w:sz w:val="23"/>
          <w:szCs w:val="23"/>
        </w:rPr>
        <w:t xml:space="preserve"> </w:t>
      </w:r>
      <w:r w:rsidRPr="00FD5884">
        <w:rPr>
          <w:rFonts w:ascii="Times New Roman" w:hAnsi="Times New Roman" w:cs="Times New Roman"/>
          <w:color w:val="2D3038"/>
          <w:sz w:val="23"/>
          <w:szCs w:val="23"/>
        </w:rPr>
        <w:t xml:space="preserve"> денежное вознаграждение в месяц в сумме 2</w:t>
      </w:r>
      <w:r>
        <w:rPr>
          <w:rFonts w:ascii="Times New Roman" w:hAnsi="Times New Roman" w:cs="Times New Roman"/>
          <w:color w:val="2D3038"/>
          <w:sz w:val="23"/>
          <w:szCs w:val="23"/>
        </w:rPr>
        <w:t>3395.4</w:t>
      </w:r>
      <w:r w:rsidR="00DC1DD2">
        <w:rPr>
          <w:rFonts w:ascii="Times New Roman" w:hAnsi="Times New Roman" w:cs="Times New Roman"/>
          <w:color w:val="2D3038"/>
          <w:sz w:val="23"/>
          <w:szCs w:val="23"/>
        </w:rPr>
        <w:t xml:space="preserve"> </w:t>
      </w:r>
      <w:r w:rsidRPr="00FD5884">
        <w:rPr>
          <w:rFonts w:ascii="Times New Roman" w:hAnsi="Times New Roman" w:cs="Times New Roman"/>
          <w:color w:val="2D3038"/>
          <w:sz w:val="23"/>
          <w:szCs w:val="23"/>
        </w:rPr>
        <w:t>рублей, ежемесячное денежное поощрение в размере 1,7 месячного денежного вознаграждения, ежеквартальное денежное поощрение в размере месячного денежного вознаграждения, материальную помощь в размере 2 денежных вознаграждений в год, единовременную выплату (пособие на лечение) при предоставлении ежегодного оплачиваемого отпуска в размере 2 денежных вознаграждений в год, премии</w:t>
      </w:r>
      <w:proofErr w:type="gramEnd"/>
      <w:r w:rsidRPr="00FD5884">
        <w:rPr>
          <w:rFonts w:ascii="Times New Roman" w:hAnsi="Times New Roman" w:cs="Times New Roman"/>
          <w:color w:val="2D3038"/>
          <w:sz w:val="23"/>
          <w:szCs w:val="23"/>
        </w:rPr>
        <w:t xml:space="preserve"> в размере 3 денежных вознаграждений в год, ежемесячную выплату за работу со сведениями, составляющими государственную тайну, в размере 0,33 денежного вознаграждения.</w:t>
      </w:r>
    </w:p>
    <w:p w:rsidR="00944A66" w:rsidRPr="00FD5884" w:rsidRDefault="00944A66" w:rsidP="00DC1DD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r w:rsidR="00DC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FD5884">
        <w:rPr>
          <w:rFonts w:ascii="Times New Roman" w:hAnsi="Times New Roman" w:cs="Times New Roman"/>
          <w:color w:val="2D3038"/>
          <w:sz w:val="23"/>
          <w:szCs w:val="23"/>
        </w:rPr>
        <w:t>Уста</w:t>
      </w:r>
      <w:r w:rsidR="00754A8E">
        <w:rPr>
          <w:rFonts w:ascii="Times New Roman" w:hAnsi="Times New Roman" w:cs="Times New Roman"/>
          <w:color w:val="2D3038"/>
          <w:sz w:val="23"/>
          <w:szCs w:val="23"/>
        </w:rPr>
        <w:t>новить заместителю председателя</w:t>
      </w:r>
      <w:r w:rsidRPr="00FD5884">
        <w:rPr>
          <w:rFonts w:ascii="Times New Roman" w:hAnsi="Times New Roman" w:cs="Times New Roman"/>
          <w:color w:val="2D3038"/>
          <w:sz w:val="23"/>
          <w:szCs w:val="23"/>
        </w:rPr>
        <w:t xml:space="preserve"> Собрания депутатов внутригородского района «Кировский район»</w:t>
      </w:r>
      <w:r w:rsidR="00DC1DD2">
        <w:rPr>
          <w:rFonts w:ascii="Times New Roman" w:hAnsi="Times New Roman" w:cs="Times New Roman"/>
          <w:color w:val="2D3038"/>
          <w:sz w:val="23"/>
          <w:szCs w:val="23"/>
        </w:rPr>
        <w:t xml:space="preserve"> </w:t>
      </w:r>
      <w:r w:rsidRPr="00FD5884">
        <w:rPr>
          <w:rFonts w:ascii="Times New Roman" w:hAnsi="Times New Roman" w:cs="Times New Roman"/>
          <w:color w:val="2D3038"/>
          <w:sz w:val="23"/>
          <w:szCs w:val="23"/>
        </w:rPr>
        <w:t xml:space="preserve">г. Махачкалы  денежное вознаграждение в месяц в сумме </w:t>
      </w:r>
      <w:r>
        <w:rPr>
          <w:rFonts w:ascii="Times New Roman" w:hAnsi="Times New Roman" w:cs="Times New Roman"/>
          <w:color w:val="2D3038"/>
          <w:sz w:val="23"/>
          <w:szCs w:val="23"/>
        </w:rPr>
        <w:t>17634.9</w:t>
      </w:r>
      <w:r w:rsidR="00DC1DD2">
        <w:rPr>
          <w:rFonts w:ascii="Times New Roman" w:hAnsi="Times New Roman" w:cs="Times New Roman"/>
          <w:color w:val="2D3038"/>
          <w:sz w:val="23"/>
          <w:szCs w:val="23"/>
        </w:rPr>
        <w:t xml:space="preserve"> </w:t>
      </w:r>
      <w:r w:rsidRPr="00FD5884">
        <w:rPr>
          <w:rFonts w:ascii="Times New Roman" w:hAnsi="Times New Roman" w:cs="Times New Roman"/>
          <w:color w:val="2D3038"/>
          <w:sz w:val="23"/>
          <w:szCs w:val="23"/>
        </w:rPr>
        <w:t>рубл</w:t>
      </w:r>
      <w:r>
        <w:rPr>
          <w:rFonts w:ascii="Times New Roman" w:hAnsi="Times New Roman" w:cs="Times New Roman"/>
          <w:color w:val="2D3038"/>
          <w:sz w:val="23"/>
          <w:szCs w:val="23"/>
        </w:rPr>
        <w:t>я</w:t>
      </w:r>
      <w:r w:rsidRPr="00FD5884">
        <w:rPr>
          <w:rFonts w:ascii="Times New Roman" w:hAnsi="Times New Roman" w:cs="Times New Roman"/>
          <w:color w:val="2D3038"/>
          <w:sz w:val="23"/>
          <w:szCs w:val="23"/>
        </w:rPr>
        <w:t>, ежемесячное денежное поощрение в размере 1,7 месячного денежного вознаграждения, ежеквартальное денежное поощрение в размере месячного денежного вознаграждения, материальную помощь в размере 2 денежных вознаграждений в год, единовременную выплату (пособие на лечение) при предоставлении ежегодного оплачиваемого отпуска в размере 2 денежных вознаграждений</w:t>
      </w:r>
      <w:proofErr w:type="gramEnd"/>
      <w:r w:rsidRPr="00FD5884">
        <w:rPr>
          <w:rFonts w:ascii="Times New Roman" w:hAnsi="Times New Roman" w:cs="Times New Roman"/>
          <w:color w:val="2D3038"/>
          <w:sz w:val="23"/>
          <w:szCs w:val="23"/>
        </w:rPr>
        <w:t xml:space="preserve"> в год, премии в размере 3 денежных вознаграждений в год, ежемесячную выплату за работу со сведениями, составляющими государственную тайну, в размере 0,33 денежного вознаграждения. </w:t>
      </w:r>
      <w:r w:rsidRPr="00FD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44A66" w:rsidRPr="00DC1DD2" w:rsidRDefault="00944A66" w:rsidP="00DC1DD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совмещение обязанностей по другой должности или </w:t>
      </w:r>
      <w:proofErr w:type="gramStart"/>
      <w:r w:rsidRPr="0080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исполнении</w:t>
      </w:r>
      <w:proofErr w:type="gramEnd"/>
      <w:r w:rsidRPr="0080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обязанностей временно отсутствующего работника муниципальному служащему может п</w:t>
      </w:r>
      <w:r w:rsidR="00DC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роизводиться доплата в размере, </w:t>
      </w:r>
      <w:r w:rsidRPr="0080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установленном соглашением сторон.</w:t>
      </w:r>
    </w:p>
    <w:p w:rsidR="00944A66" w:rsidRDefault="00944A66" w:rsidP="00DC1DD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4A66" w:rsidRPr="00D60CE3" w:rsidRDefault="00944A66" w:rsidP="00DC1DD2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0C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DC1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60C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Оклад за классный чин</w:t>
      </w:r>
      <w:r w:rsidR="00DC1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D60C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44A66" w:rsidRPr="00DC1DD2" w:rsidRDefault="00944A66" w:rsidP="00DC1DD2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Оклад за классный чин устанавливается муници</w:t>
      </w:r>
      <w:r w:rsidR="00DC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пальному служащему на основании </w:t>
      </w:r>
      <w:r w:rsidRPr="00864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распоряжения руководителя органа местного самоуправления</w:t>
      </w:r>
      <w:r w:rsidR="00DC1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64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44A66" w:rsidRDefault="00944A66" w:rsidP="00DC1DD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44A66" w:rsidRDefault="00944A66" w:rsidP="00DC1DD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2.1</w:t>
      </w:r>
      <w:r w:rsidR="007E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60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соответствия квалификационных разрядов муниципальных служащих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944A66" w:rsidRPr="00D60CE3" w:rsidRDefault="00944A66" w:rsidP="00DC1DD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D60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классным чинам муниципальной службы в Республике Дагестан</w:t>
      </w:r>
      <w:proofErr w:type="gramStart"/>
      <w:r w:rsidRPr="00D60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944A66" w:rsidRPr="008648E1" w:rsidRDefault="00944A66" w:rsidP="00DC1DD2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4504"/>
        <w:gridCol w:w="4481"/>
      </w:tblGrid>
      <w:tr w:rsidR="00944A66" w:rsidRPr="008648E1" w:rsidTr="0004418D">
        <w:tc>
          <w:tcPr>
            <w:tcW w:w="4504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Квалификационные разряды муниципальных служащих </w:t>
            </w:r>
          </w:p>
        </w:tc>
        <w:tc>
          <w:tcPr>
            <w:tcW w:w="4481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чины муниципальной службы в Республике Дагестан </w:t>
            </w:r>
          </w:p>
        </w:tc>
      </w:tr>
      <w:tr w:rsidR="00944A66" w:rsidRPr="008648E1" w:rsidTr="0004418D">
        <w:tc>
          <w:tcPr>
            <w:tcW w:w="4504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Референт муниципальной службы 3 класса </w:t>
            </w:r>
          </w:p>
        </w:tc>
        <w:tc>
          <w:tcPr>
            <w:tcW w:w="4481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Секретарь муниципальной службы 3 класса </w:t>
            </w:r>
          </w:p>
        </w:tc>
      </w:tr>
      <w:tr w:rsidR="00944A66" w:rsidRPr="008648E1" w:rsidTr="0004418D">
        <w:tc>
          <w:tcPr>
            <w:tcW w:w="4504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Референт муниципальной службы 2 класса </w:t>
            </w:r>
          </w:p>
        </w:tc>
        <w:tc>
          <w:tcPr>
            <w:tcW w:w="4481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Секретарь муниципальной службы 2 класса </w:t>
            </w:r>
          </w:p>
        </w:tc>
      </w:tr>
      <w:tr w:rsidR="00944A66" w:rsidRPr="008648E1" w:rsidTr="0004418D">
        <w:tc>
          <w:tcPr>
            <w:tcW w:w="4504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Референт муниципальной службы 1 класса </w:t>
            </w:r>
          </w:p>
        </w:tc>
        <w:tc>
          <w:tcPr>
            <w:tcW w:w="4481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Секретарь муниципальной службы 1 класса </w:t>
            </w:r>
          </w:p>
        </w:tc>
      </w:tr>
      <w:tr w:rsidR="00944A66" w:rsidRPr="008648E1" w:rsidTr="0004418D">
        <w:tc>
          <w:tcPr>
            <w:tcW w:w="4504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  муниципальной службы 3 класса </w:t>
            </w:r>
          </w:p>
        </w:tc>
        <w:tc>
          <w:tcPr>
            <w:tcW w:w="4481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Референт муниципальной службы 3 класса </w:t>
            </w:r>
          </w:p>
        </w:tc>
      </w:tr>
      <w:tr w:rsidR="00944A66" w:rsidRPr="008648E1" w:rsidTr="0004418D">
        <w:tc>
          <w:tcPr>
            <w:tcW w:w="4504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  муниципальной службы 2 класса </w:t>
            </w:r>
          </w:p>
        </w:tc>
        <w:tc>
          <w:tcPr>
            <w:tcW w:w="4481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Референт муниципальной службы 2 класса </w:t>
            </w:r>
          </w:p>
        </w:tc>
      </w:tr>
      <w:tr w:rsidR="00944A66" w:rsidRPr="008648E1" w:rsidTr="0004418D">
        <w:tc>
          <w:tcPr>
            <w:tcW w:w="4504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  муниципальной службы 1 класса </w:t>
            </w:r>
          </w:p>
        </w:tc>
        <w:tc>
          <w:tcPr>
            <w:tcW w:w="4481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Референт муниципальной службы 1 класса </w:t>
            </w:r>
          </w:p>
        </w:tc>
      </w:tr>
      <w:tr w:rsidR="00944A66" w:rsidRPr="008648E1" w:rsidTr="0004418D">
        <w:tc>
          <w:tcPr>
            <w:tcW w:w="4504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Муниципальный советник 3 класса (ведущая группа должностей муниципальной службы)</w:t>
            </w:r>
          </w:p>
        </w:tc>
        <w:tc>
          <w:tcPr>
            <w:tcW w:w="4481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муниципальной службы 3 класса</w:t>
            </w:r>
          </w:p>
        </w:tc>
      </w:tr>
      <w:tr w:rsidR="00944A66" w:rsidRPr="008648E1" w:rsidTr="0004418D">
        <w:trPr>
          <w:trHeight w:val="475"/>
        </w:trPr>
        <w:tc>
          <w:tcPr>
            <w:tcW w:w="4504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советник 2 класса (ведущая группа должностей муниципальной службы)</w:t>
            </w:r>
          </w:p>
        </w:tc>
        <w:tc>
          <w:tcPr>
            <w:tcW w:w="4481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муниципальной службы 2 класса</w:t>
            </w:r>
          </w:p>
        </w:tc>
      </w:tr>
      <w:tr w:rsidR="00944A66" w:rsidRPr="008648E1" w:rsidTr="0004418D">
        <w:tc>
          <w:tcPr>
            <w:tcW w:w="4504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советник 1 класса (ведущая группа должностей муниципальной службы)</w:t>
            </w:r>
          </w:p>
        </w:tc>
        <w:tc>
          <w:tcPr>
            <w:tcW w:w="4481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  муниципальной службы 1 класса</w:t>
            </w:r>
          </w:p>
        </w:tc>
      </w:tr>
      <w:tr w:rsidR="00944A66" w:rsidRPr="008648E1" w:rsidTr="0004418D">
        <w:tc>
          <w:tcPr>
            <w:tcW w:w="4504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советник 3 класса (главная группа должностей муниципальной службы)</w:t>
            </w:r>
          </w:p>
        </w:tc>
        <w:tc>
          <w:tcPr>
            <w:tcW w:w="4481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советник 3 класса </w:t>
            </w:r>
          </w:p>
        </w:tc>
      </w:tr>
      <w:tr w:rsidR="00944A66" w:rsidRPr="008648E1" w:rsidTr="0004418D">
        <w:tc>
          <w:tcPr>
            <w:tcW w:w="4504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советник 2 класса (главная группа должностей муниципальной службы)</w:t>
            </w:r>
          </w:p>
        </w:tc>
        <w:tc>
          <w:tcPr>
            <w:tcW w:w="4481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советник 2 класса </w:t>
            </w:r>
          </w:p>
        </w:tc>
      </w:tr>
      <w:tr w:rsidR="00944A66" w:rsidRPr="008648E1" w:rsidTr="0004418D">
        <w:tc>
          <w:tcPr>
            <w:tcW w:w="4504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советник 1 класса (главная   группа должностей муниципальной службы)</w:t>
            </w:r>
          </w:p>
        </w:tc>
        <w:tc>
          <w:tcPr>
            <w:tcW w:w="4481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советник 1 класса </w:t>
            </w:r>
          </w:p>
        </w:tc>
      </w:tr>
      <w:tr w:rsidR="00944A66" w:rsidRPr="008648E1" w:rsidTr="0004418D">
        <w:tc>
          <w:tcPr>
            <w:tcW w:w="4504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Действительный муниципальный советник 3 класса</w:t>
            </w:r>
          </w:p>
        </w:tc>
        <w:tc>
          <w:tcPr>
            <w:tcW w:w="4481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Действительный муниципальный советник 3 класса </w:t>
            </w:r>
          </w:p>
        </w:tc>
      </w:tr>
      <w:tr w:rsidR="00944A66" w:rsidRPr="008648E1" w:rsidTr="0004418D">
        <w:tc>
          <w:tcPr>
            <w:tcW w:w="4504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Действительный муниципальный советник 2 класса</w:t>
            </w:r>
          </w:p>
        </w:tc>
        <w:tc>
          <w:tcPr>
            <w:tcW w:w="4481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Действительный муниципальный советник 2 класса </w:t>
            </w:r>
          </w:p>
        </w:tc>
      </w:tr>
      <w:tr w:rsidR="00944A66" w:rsidRPr="008648E1" w:rsidTr="0004418D">
        <w:tc>
          <w:tcPr>
            <w:tcW w:w="4504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Действительный муниципальный советник 1 класса</w:t>
            </w:r>
          </w:p>
        </w:tc>
        <w:tc>
          <w:tcPr>
            <w:tcW w:w="4481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Действительный муниципальный советник 1 класса </w:t>
            </w:r>
          </w:p>
        </w:tc>
      </w:tr>
    </w:tbl>
    <w:p w:rsidR="00944A66" w:rsidRPr="008648E1" w:rsidRDefault="00944A66" w:rsidP="00DC1DD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A66" w:rsidRDefault="00944A66" w:rsidP="00DC1DD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944A66" w:rsidRPr="00D60CE3" w:rsidRDefault="00944A66" w:rsidP="00DC1DD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="007E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D60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окладов за классный чин должностей муниципальной службы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аппарате Собрания депутатов и</w:t>
      </w:r>
      <w:r w:rsidRPr="00D60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внутригородского   </w:t>
      </w:r>
      <w:r w:rsidRPr="00D60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«Кировский район»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E2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Махачкалы</w:t>
      </w:r>
      <w:r w:rsidRPr="00D60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44A66" w:rsidRPr="008648E1" w:rsidRDefault="00944A66" w:rsidP="00DC1DD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Spec="bottom"/>
        <w:tblW w:w="0" w:type="auto"/>
        <w:tblLook w:val="04A0"/>
      </w:tblPr>
      <w:tblGrid>
        <w:gridCol w:w="4815"/>
        <w:gridCol w:w="1843"/>
        <w:gridCol w:w="1134"/>
        <w:gridCol w:w="1193"/>
      </w:tblGrid>
      <w:tr w:rsidR="00944A66" w:rsidRPr="008648E1" w:rsidTr="0004418D">
        <w:tc>
          <w:tcPr>
            <w:tcW w:w="4815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чин</w:t>
            </w:r>
          </w:p>
        </w:tc>
        <w:tc>
          <w:tcPr>
            <w:tcW w:w="1843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должностей</w:t>
            </w:r>
          </w:p>
        </w:tc>
        <w:tc>
          <w:tcPr>
            <w:tcW w:w="2327" w:type="dxa"/>
            <w:gridSpan w:val="2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оклада (в рублях)</w:t>
            </w:r>
          </w:p>
        </w:tc>
      </w:tr>
      <w:tr w:rsidR="00944A66" w:rsidRPr="008648E1" w:rsidTr="0004418D">
        <w:tc>
          <w:tcPr>
            <w:tcW w:w="4815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193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</w:tr>
      <w:tr w:rsidR="00944A66" w:rsidRPr="008648E1" w:rsidTr="0004418D">
        <w:tc>
          <w:tcPr>
            <w:tcW w:w="4815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Действительный муниципальный советник 1 класса</w:t>
            </w:r>
          </w:p>
        </w:tc>
        <w:tc>
          <w:tcPr>
            <w:tcW w:w="1843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134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2816</w:t>
            </w:r>
          </w:p>
        </w:tc>
        <w:tc>
          <w:tcPr>
            <w:tcW w:w="1193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2655</w:t>
            </w:r>
          </w:p>
        </w:tc>
      </w:tr>
      <w:tr w:rsidR="00944A66" w:rsidRPr="008648E1" w:rsidTr="0004418D">
        <w:tc>
          <w:tcPr>
            <w:tcW w:w="4815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Действительный муниципальный советник 2 класса</w:t>
            </w:r>
          </w:p>
        </w:tc>
        <w:tc>
          <w:tcPr>
            <w:tcW w:w="1843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2655</w:t>
            </w:r>
          </w:p>
        </w:tc>
        <w:tc>
          <w:tcPr>
            <w:tcW w:w="1193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2494</w:t>
            </w:r>
          </w:p>
        </w:tc>
      </w:tr>
      <w:tr w:rsidR="00944A66" w:rsidRPr="008648E1" w:rsidTr="0004418D">
        <w:tc>
          <w:tcPr>
            <w:tcW w:w="4815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Действительный муниципальный советник 3 класса </w:t>
            </w:r>
          </w:p>
        </w:tc>
        <w:tc>
          <w:tcPr>
            <w:tcW w:w="1843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2494</w:t>
            </w:r>
          </w:p>
        </w:tc>
        <w:tc>
          <w:tcPr>
            <w:tcW w:w="1193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2333</w:t>
            </w:r>
          </w:p>
        </w:tc>
      </w:tr>
      <w:tr w:rsidR="00944A66" w:rsidRPr="008648E1" w:rsidTr="0004418D">
        <w:tc>
          <w:tcPr>
            <w:tcW w:w="4815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советник 1 класса</w:t>
            </w:r>
          </w:p>
        </w:tc>
        <w:tc>
          <w:tcPr>
            <w:tcW w:w="1843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1134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2253</w:t>
            </w:r>
          </w:p>
        </w:tc>
        <w:tc>
          <w:tcPr>
            <w:tcW w:w="1193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2092</w:t>
            </w:r>
          </w:p>
        </w:tc>
      </w:tr>
      <w:tr w:rsidR="00944A66" w:rsidRPr="008648E1" w:rsidTr="0004418D">
        <w:tc>
          <w:tcPr>
            <w:tcW w:w="4815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советник 2 класса</w:t>
            </w:r>
          </w:p>
        </w:tc>
        <w:tc>
          <w:tcPr>
            <w:tcW w:w="1843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2092</w:t>
            </w:r>
          </w:p>
        </w:tc>
        <w:tc>
          <w:tcPr>
            <w:tcW w:w="1193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</w:t>
            </w:r>
          </w:p>
        </w:tc>
      </w:tr>
      <w:tr w:rsidR="00944A66" w:rsidRPr="008648E1" w:rsidTr="0004418D">
        <w:tc>
          <w:tcPr>
            <w:tcW w:w="4815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советник 3 класса</w:t>
            </w:r>
          </w:p>
        </w:tc>
        <w:tc>
          <w:tcPr>
            <w:tcW w:w="1843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</w:t>
            </w:r>
          </w:p>
        </w:tc>
        <w:tc>
          <w:tcPr>
            <w:tcW w:w="1193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1770</w:t>
            </w:r>
          </w:p>
        </w:tc>
      </w:tr>
      <w:tr w:rsidR="00944A66" w:rsidRPr="008648E1" w:rsidTr="0004418D">
        <w:tc>
          <w:tcPr>
            <w:tcW w:w="4815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  муниципальной службы 1 класса </w:t>
            </w:r>
          </w:p>
        </w:tc>
        <w:tc>
          <w:tcPr>
            <w:tcW w:w="1843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134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</w:t>
            </w:r>
          </w:p>
        </w:tc>
        <w:tc>
          <w:tcPr>
            <w:tcW w:w="1193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</w:t>
            </w:r>
          </w:p>
        </w:tc>
      </w:tr>
      <w:tr w:rsidR="00944A66" w:rsidRPr="008648E1" w:rsidTr="0004418D">
        <w:tc>
          <w:tcPr>
            <w:tcW w:w="4815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  муниципальной службы 2 класса </w:t>
            </w:r>
          </w:p>
        </w:tc>
        <w:tc>
          <w:tcPr>
            <w:tcW w:w="1843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</w:t>
            </w:r>
          </w:p>
        </w:tc>
        <w:tc>
          <w:tcPr>
            <w:tcW w:w="1193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</w:t>
            </w:r>
          </w:p>
        </w:tc>
      </w:tr>
      <w:tr w:rsidR="00944A66" w:rsidRPr="008648E1" w:rsidTr="0004418D">
        <w:tc>
          <w:tcPr>
            <w:tcW w:w="4815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муниципальной службы 3 класса</w:t>
            </w:r>
          </w:p>
        </w:tc>
        <w:tc>
          <w:tcPr>
            <w:tcW w:w="1843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</w:t>
            </w:r>
          </w:p>
        </w:tc>
        <w:tc>
          <w:tcPr>
            <w:tcW w:w="1193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</w:t>
            </w:r>
          </w:p>
        </w:tc>
      </w:tr>
      <w:tr w:rsidR="00944A66" w:rsidRPr="008648E1" w:rsidTr="0004418D">
        <w:tc>
          <w:tcPr>
            <w:tcW w:w="4815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Референт муниципальной службы 1 класса </w:t>
            </w:r>
          </w:p>
        </w:tc>
        <w:tc>
          <w:tcPr>
            <w:tcW w:w="1843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1134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1193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</w:t>
            </w:r>
          </w:p>
        </w:tc>
      </w:tr>
      <w:tr w:rsidR="00944A66" w:rsidRPr="008648E1" w:rsidTr="0004418D">
        <w:tc>
          <w:tcPr>
            <w:tcW w:w="4815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Референт муниципальной службы 2 класса </w:t>
            </w:r>
          </w:p>
        </w:tc>
        <w:tc>
          <w:tcPr>
            <w:tcW w:w="1843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1193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</w:t>
            </w:r>
          </w:p>
        </w:tc>
      </w:tr>
      <w:tr w:rsidR="00944A66" w:rsidRPr="008648E1" w:rsidTr="0004418D">
        <w:tc>
          <w:tcPr>
            <w:tcW w:w="4815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Референт муниципальной службы 3 класса</w:t>
            </w:r>
          </w:p>
        </w:tc>
        <w:tc>
          <w:tcPr>
            <w:tcW w:w="1843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1193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</w:t>
            </w:r>
          </w:p>
        </w:tc>
      </w:tr>
      <w:tr w:rsidR="00944A66" w:rsidRPr="008648E1" w:rsidTr="0004418D">
        <w:tc>
          <w:tcPr>
            <w:tcW w:w="4815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муниципальной службы 1 класса</w:t>
            </w:r>
          </w:p>
        </w:tc>
        <w:tc>
          <w:tcPr>
            <w:tcW w:w="1843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Младшая </w:t>
            </w:r>
          </w:p>
        </w:tc>
        <w:tc>
          <w:tcPr>
            <w:tcW w:w="1134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93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</w:tr>
      <w:tr w:rsidR="00944A66" w:rsidRPr="008648E1" w:rsidTr="0004418D">
        <w:tc>
          <w:tcPr>
            <w:tcW w:w="4815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муниципальной службы 2 класса</w:t>
            </w:r>
          </w:p>
        </w:tc>
        <w:tc>
          <w:tcPr>
            <w:tcW w:w="1843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1193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</w:tr>
      <w:tr w:rsidR="00944A66" w:rsidRPr="008648E1" w:rsidTr="0004418D">
        <w:tc>
          <w:tcPr>
            <w:tcW w:w="4815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муниципальной службы 3 класса</w:t>
            </w:r>
          </w:p>
        </w:tc>
        <w:tc>
          <w:tcPr>
            <w:tcW w:w="1843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1193" w:type="dxa"/>
          </w:tcPr>
          <w:p w:rsidR="00944A66" w:rsidRPr="008648E1" w:rsidRDefault="00944A66" w:rsidP="00DC1DD2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</w:tr>
    </w:tbl>
    <w:p w:rsidR="00944A66" w:rsidRPr="008648E1" w:rsidRDefault="00944A66" w:rsidP="00DC1DD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7C2" w:rsidRDefault="007E27C2" w:rsidP="00DC1DD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7C2" w:rsidRDefault="007E27C2" w:rsidP="00DC1DD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7C2" w:rsidRDefault="007E27C2" w:rsidP="00DC1DD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7C2" w:rsidRDefault="007E27C2" w:rsidP="00DC1DD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A66" w:rsidRPr="005A2E8C" w:rsidRDefault="00944A66" w:rsidP="00DC1DD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Размеры окладов за классный чин должностей муниципальной службы в администрации поселков </w:t>
      </w:r>
      <w:proofErr w:type="gramStart"/>
      <w:r w:rsidRPr="005A2E8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A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Махачкалы: </w:t>
      </w:r>
    </w:p>
    <w:tbl>
      <w:tblPr>
        <w:tblStyle w:val="a3"/>
        <w:tblW w:w="11199" w:type="dxa"/>
        <w:tblInd w:w="-628" w:type="dxa"/>
        <w:tblLayout w:type="fixed"/>
        <w:tblLook w:val="04A0"/>
      </w:tblPr>
      <w:tblGrid>
        <w:gridCol w:w="1844"/>
        <w:gridCol w:w="912"/>
        <w:gridCol w:w="688"/>
        <w:gridCol w:w="688"/>
        <w:gridCol w:w="698"/>
        <w:gridCol w:w="691"/>
        <w:gridCol w:w="691"/>
        <w:gridCol w:w="694"/>
        <w:gridCol w:w="691"/>
        <w:gridCol w:w="691"/>
        <w:gridCol w:w="696"/>
        <w:gridCol w:w="689"/>
        <w:gridCol w:w="732"/>
        <w:gridCol w:w="794"/>
      </w:tblGrid>
      <w:tr w:rsidR="00944A66" w:rsidRPr="002E6F18" w:rsidTr="007E27C2">
        <w:trPr>
          <w:trHeight w:val="91"/>
        </w:trPr>
        <w:tc>
          <w:tcPr>
            <w:tcW w:w="1844" w:type="dxa"/>
            <w:vMerge w:val="restart"/>
            <w:shd w:val="clear" w:color="auto" w:fill="auto"/>
          </w:tcPr>
          <w:p w:rsidR="00944A66" w:rsidRPr="00BF375F" w:rsidRDefault="00944A66" w:rsidP="00DC1DD2">
            <w:pPr>
              <w:pStyle w:val="a8"/>
              <w:spacing w:line="240" w:lineRule="atLeast"/>
              <w:jc w:val="both"/>
              <w:rPr>
                <w:sz w:val="18"/>
                <w:szCs w:val="18"/>
              </w:rPr>
            </w:pPr>
            <w:r w:rsidRPr="00BF375F">
              <w:rPr>
                <w:sz w:val="18"/>
                <w:szCs w:val="18"/>
              </w:rPr>
              <w:t>Наименование должности</w:t>
            </w:r>
          </w:p>
          <w:p w:rsidR="00944A66" w:rsidRPr="00BF375F" w:rsidRDefault="00944A66" w:rsidP="00DC1DD2">
            <w:pPr>
              <w:pStyle w:val="a8"/>
              <w:spacing w:line="240" w:lineRule="atLeast"/>
              <w:jc w:val="both"/>
              <w:rPr>
                <w:sz w:val="18"/>
                <w:szCs w:val="18"/>
              </w:rPr>
            </w:pPr>
            <w:r w:rsidRPr="00BF375F">
              <w:rPr>
                <w:sz w:val="18"/>
                <w:szCs w:val="18"/>
              </w:rPr>
              <w:t xml:space="preserve"> </w:t>
            </w:r>
          </w:p>
          <w:p w:rsidR="00944A66" w:rsidRPr="00BF375F" w:rsidRDefault="00944A66" w:rsidP="00DC1DD2">
            <w:pPr>
              <w:pStyle w:val="a8"/>
              <w:spacing w:line="240" w:lineRule="atLeast"/>
              <w:jc w:val="both"/>
              <w:rPr>
                <w:sz w:val="18"/>
                <w:szCs w:val="18"/>
              </w:rPr>
            </w:pPr>
            <w:r w:rsidRPr="00BF375F">
              <w:rPr>
                <w:sz w:val="18"/>
                <w:szCs w:val="18"/>
              </w:rPr>
              <w:t xml:space="preserve"> </w:t>
            </w:r>
          </w:p>
          <w:p w:rsidR="00944A66" w:rsidRPr="00BF375F" w:rsidRDefault="00944A66" w:rsidP="00DC1DD2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944A66" w:rsidRPr="00BF375F" w:rsidRDefault="00944A66" w:rsidP="00DC1DD2">
            <w:pPr>
              <w:pStyle w:val="a8"/>
              <w:spacing w:line="240" w:lineRule="atLeast"/>
              <w:jc w:val="both"/>
              <w:rPr>
                <w:sz w:val="18"/>
                <w:szCs w:val="18"/>
              </w:rPr>
            </w:pPr>
            <w:r w:rsidRPr="00BF375F">
              <w:rPr>
                <w:sz w:val="18"/>
                <w:szCs w:val="18"/>
              </w:rPr>
              <w:t>Группа должностей</w:t>
            </w:r>
          </w:p>
          <w:p w:rsidR="00944A66" w:rsidRPr="00BF375F" w:rsidRDefault="00944A66" w:rsidP="00DC1DD2">
            <w:pPr>
              <w:pStyle w:val="a8"/>
              <w:spacing w:line="240" w:lineRule="atLeast"/>
              <w:jc w:val="both"/>
              <w:rPr>
                <w:sz w:val="18"/>
                <w:szCs w:val="18"/>
              </w:rPr>
            </w:pPr>
          </w:p>
          <w:p w:rsidR="00944A66" w:rsidRPr="00BF375F" w:rsidRDefault="00944A66" w:rsidP="00DC1DD2">
            <w:pPr>
              <w:pStyle w:val="a8"/>
              <w:spacing w:line="240" w:lineRule="atLeast"/>
              <w:jc w:val="both"/>
              <w:rPr>
                <w:sz w:val="18"/>
                <w:szCs w:val="18"/>
              </w:rPr>
            </w:pPr>
          </w:p>
          <w:p w:rsidR="00944A66" w:rsidRPr="00BF375F" w:rsidRDefault="00944A66" w:rsidP="00DC1DD2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3" w:type="dxa"/>
            <w:gridSpan w:val="12"/>
            <w:shd w:val="clear" w:color="auto" w:fill="auto"/>
          </w:tcPr>
          <w:p w:rsidR="00944A66" w:rsidRPr="00BF375F" w:rsidRDefault="00944A66" w:rsidP="00DC1DD2">
            <w:pPr>
              <w:pStyle w:val="a8"/>
              <w:spacing w:line="240" w:lineRule="atLeast"/>
              <w:jc w:val="both"/>
              <w:rPr>
                <w:sz w:val="18"/>
                <w:szCs w:val="18"/>
              </w:rPr>
            </w:pPr>
            <w:r w:rsidRPr="00BF375F">
              <w:rPr>
                <w:sz w:val="18"/>
                <w:szCs w:val="18"/>
              </w:rPr>
              <w:t>Численность населения</w:t>
            </w:r>
          </w:p>
          <w:p w:rsidR="00944A66" w:rsidRPr="00BF375F" w:rsidRDefault="00944A66" w:rsidP="00DC1DD2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4A66" w:rsidRPr="002E6F18" w:rsidTr="007E27C2">
        <w:trPr>
          <w:trHeight w:val="93"/>
        </w:trPr>
        <w:tc>
          <w:tcPr>
            <w:tcW w:w="1844" w:type="dxa"/>
            <w:vMerge/>
            <w:shd w:val="clear" w:color="auto" w:fill="auto"/>
          </w:tcPr>
          <w:p w:rsidR="00944A66" w:rsidRPr="00BF375F" w:rsidRDefault="00944A66" w:rsidP="00DC1DD2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944A66" w:rsidRPr="00BF375F" w:rsidRDefault="00944A66" w:rsidP="00DC1DD2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4" w:type="dxa"/>
            <w:gridSpan w:val="3"/>
            <w:shd w:val="clear" w:color="auto" w:fill="auto"/>
          </w:tcPr>
          <w:p w:rsidR="00944A66" w:rsidRPr="00BF375F" w:rsidRDefault="00944A66" w:rsidP="00DC1DD2">
            <w:pPr>
              <w:pStyle w:val="a8"/>
              <w:spacing w:line="240" w:lineRule="atLeast"/>
              <w:jc w:val="both"/>
              <w:rPr>
                <w:sz w:val="18"/>
                <w:szCs w:val="18"/>
              </w:rPr>
            </w:pPr>
            <w:r w:rsidRPr="00BF375F">
              <w:rPr>
                <w:sz w:val="18"/>
                <w:szCs w:val="18"/>
              </w:rPr>
              <w:t xml:space="preserve">свыше 10 тыс. чел. </w:t>
            </w:r>
          </w:p>
          <w:p w:rsidR="00944A66" w:rsidRPr="00BF375F" w:rsidRDefault="00944A66" w:rsidP="00DC1DD2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gridSpan w:val="3"/>
            <w:shd w:val="clear" w:color="auto" w:fill="auto"/>
          </w:tcPr>
          <w:p w:rsidR="00944A66" w:rsidRPr="00BF375F" w:rsidRDefault="00944A66" w:rsidP="00DC1DD2">
            <w:pPr>
              <w:pStyle w:val="a8"/>
              <w:spacing w:line="240" w:lineRule="atLeast"/>
              <w:jc w:val="both"/>
              <w:rPr>
                <w:sz w:val="18"/>
                <w:szCs w:val="18"/>
              </w:rPr>
            </w:pPr>
            <w:r w:rsidRPr="00BF375F">
              <w:rPr>
                <w:sz w:val="18"/>
                <w:szCs w:val="18"/>
              </w:rPr>
              <w:t xml:space="preserve">от 5 до 10 тыс. чел. </w:t>
            </w:r>
          </w:p>
          <w:p w:rsidR="00944A66" w:rsidRPr="00BF375F" w:rsidRDefault="00944A66" w:rsidP="00DC1DD2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8" w:type="dxa"/>
            <w:gridSpan w:val="3"/>
            <w:shd w:val="clear" w:color="auto" w:fill="auto"/>
          </w:tcPr>
          <w:p w:rsidR="00944A66" w:rsidRPr="00BF375F" w:rsidRDefault="00944A66" w:rsidP="00DC1DD2">
            <w:pPr>
              <w:pStyle w:val="a8"/>
              <w:spacing w:line="240" w:lineRule="atLeast"/>
              <w:jc w:val="both"/>
              <w:rPr>
                <w:sz w:val="18"/>
                <w:szCs w:val="18"/>
              </w:rPr>
            </w:pPr>
            <w:r w:rsidRPr="00BF375F">
              <w:rPr>
                <w:sz w:val="18"/>
                <w:szCs w:val="18"/>
              </w:rPr>
              <w:t xml:space="preserve">от 1,5 до 5 тыс. чел. </w:t>
            </w:r>
          </w:p>
          <w:p w:rsidR="00944A66" w:rsidRPr="00BF375F" w:rsidRDefault="00944A66" w:rsidP="00DC1DD2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gridSpan w:val="3"/>
            <w:shd w:val="clear" w:color="auto" w:fill="auto"/>
          </w:tcPr>
          <w:p w:rsidR="00944A66" w:rsidRPr="00BF375F" w:rsidRDefault="00944A66" w:rsidP="00DC1DD2">
            <w:pPr>
              <w:pStyle w:val="a8"/>
              <w:spacing w:line="240" w:lineRule="atLeast"/>
              <w:jc w:val="both"/>
              <w:rPr>
                <w:sz w:val="18"/>
                <w:szCs w:val="18"/>
              </w:rPr>
            </w:pPr>
            <w:r w:rsidRPr="00BF375F">
              <w:rPr>
                <w:sz w:val="18"/>
                <w:szCs w:val="18"/>
              </w:rPr>
              <w:t xml:space="preserve">до 1,5 тыс. чел. </w:t>
            </w:r>
          </w:p>
          <w:p w:rsidR="00944A66" w:rsidRPr="00BF375F" w:rsidRDefault="00944A66" w:rsidP="00DC1DD2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4A66" w:rsidRPr="002E6F18" w:rsidTr="007E27C2">
        <w:trPr>
          <w:trHeight w:val="118"/>
        </w:trPr>
        <w:tc>
          <w:tcPr>
            <w:tcW w:w="1844" w:type="dxa"/>
            <w:vMerge/>
            <w:shd w:val="clear" w:color="auto" w:fill="auto"/>
          </w:tcPr>
          <w:p w:rsidR="00944A66" w:rsidRPr="00BF375F" w:rsidRDefault="00944A66" w:rsidP="00DC1DD2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944A66" w:rsidRPr="00BF375F" w:rsidRDefault="00944A66" w:rsidP="00DC1DD2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4" w:type="dxa"/>
            <w:gridSpan w:val="3"/>
            <w:shd w:val="clear" w:color="auto" w:fill="auto"/>
          </w:tcPr>
          <w:p w:rsidR="00944A66" w:rsidRPr="00BF375F" w:rsidRDefault="00944A66" w:rsidP="00DC1DD2">
            <w:pPr>
              <w:pStyle w:val="a8"/>
              <w:spacing w:line="240" w:lineRule="atLeast"/>
              <w:jc w:val="both"/>
              <w:rPr>
                <w:sz w:val="18"/>
                <w:szCs w:val="18"/>
              </w:rPr>
            </w:pPr>
            <w:r w:rsidRPr="00BF375F">
              <w:rPr>
                <w:sz w:val="18"/>
                <w:szCs w:val="18"/>
              </w:rPr>
              <w:t xml:space="preserve">оклад за классный чин (руб. в месяц) </w:t>
            </w:r>
          </w:p>
          <w:p w:rsidR="00944A66" w:rsidRPr="00BF375F" w:rsidRDefault="00944A66" w:rsidP="00DC1DD2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gridSpan w:val="3"/>
            <w:shd w:val="clear" w:color="auto" w:fill="auto"/>
          </w:tcPr>
          <w:p w:rsidR="00944A66" w:rsidRPr="00BF375F" w:rsidRDefault="00944A66" w:rsidP="00DC1DD2">
            <w:pPr>
              <w:pStyle w:val="a8"/>
              <w:spacing w:line="240" w:lineRule="atLeast"/>
              <w:jc w:val="both"/>
              <w:rPr>
                <w:sz w:val="18"/>
                <w:szCs w:val="18"/>
              </w:rPr>
            </w:pPr>
            <w:r w:rsidRPr="00BF375F">
              <w:rPr>
                <w:sz w:val="18"/>
                <w:szCs w:val="18"/>
              </w:rPr>
              <w:t xml:space="preserve">оклад за классный чин (руб. в месяц) </w:t>
            </w:r>
          </w:p>
          <w:p w:rsidR="00944A66" w:rsidRPr="00BF375F" w:rsidRDefault="00944A66" w:rsidP="00DC1DD2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8" w:type="dxa"/>
            <w:gridSpan w:val="3"/>
            <w:shd w:val="clear" w:color="auto" w:fill="auto"/>
          </w:tcPr>
          <w:p w:rsidR="00944A66" w:rsidRPr="00BF375F" w:rsidRDefault="00944A66" w:rsidP="00DC1DD2">
            <w:pPr>
              <w:pStyle w:val="a8"/>
              <w:spacing w:line="240" w:lineRule="atLeast"/>
              <w:jc w:val="both"/>
              <w:rPr>
                <w:sz w:val="18"/>
                <w:szCs w:val="18"/>
              </w:rPr>
            </w:pPr>
            <w:r w:rsidRPr="00BF375F">
              <w:rPr>
                <w:sz w:val="18"/>
                <w:szCs w:val="18"/>
              </w:rPr>
              <w:t xml:space="preserve">оклад за классный чин (руб. в месяц) </w:t>
            </w:r>
          </w:p>
          <w:p w:rsidR="00944A66" w:rsidRPr="00BF375F" w:rsidRDefault="00944A66" w:rsidP="00DC1DD2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gridSpan w:val="3"/>
            <w:shd w:val="clear" w:color="auto" w:fill="auto"/>
          </w:tcPr>
          <w:p w:rsidR="00944A66" w:rsidRPr="00BF375F" w:rsidRDefault="00944A66" w:rsidP="00DC1DD2">
            <w:pPr>
              <w:pStyle w:val="a8"/>
              <w:spacing w:line="240" w:lineRule="atLeast"/>
              <w:jc w:val="both"/>
              <w:rPr>
                <w:sz w:val="18"/>
                <w:szCs w:val="18"/>
              </w:rPr>
            </w:pPr>
            <w:r w:rsidRPr="00BF375F">
              <w:rPr>
                <w:sz w:val="18"/>
                <w:szCs w:val="18"/>
              </w:rPr>
              <w:t xml:space="preserve">оклад за классный чин (руб. в месяц) </w:t>
            </w:r>
          </w:p>
          <w:p w:rsidR="00944A66" w:rsidRPr="00BF375F" w:rsidRDefault="00944A66" w:rsidP="00DC1DD2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4A66" w:rsidRPr="00BF375F" w:rsidTr="007E27C2">
        <w:trPr>
          <w:trHeight w:val="463"/>
        </w:trPr>
        <w:tc>
          <w:tcPr>
            <w:tcW w:w="1844" w:type="dxa"/>
            <w:vMerge/>
            <w:shd w:val="clear" w:color="auto" w:fill="auto"/>
          </w:tcPr>
          <w:p w:rsidR="00944A66" w:rsidRPr="002E6F18" w:rsidRDefault="00944A66" w:rsidP="00DC1DD2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944A66" w:rsidRPr="002E6F18" w:rsidRDefault="00944A66" w:rsidP="00DC1DD2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sz w:val="18"/>
                <w:szCs w:val="18"/>
              </w:rPr>
            </w:pPr>
            <w:r w:rsidRPr="00BF375F">
              <w:rPr>
                <w:sz w:val="18"/>
                <w:szCs w:val="18"/>
              </w:rPr>
              <w:t xml:space="preserve">1 класс </w:t>
            </w:r>
          </w:p>
          <w:p w:rsidR="00944A66" w:rsidRPr="00BF375F" w:rsidRDefault="00944A66" w:rsidP="00DC1DD2">
            <w:pPr>
              <w:pStyle w:val="a9"/>
              <w:jc w:val="both"/>
              <w:rPr>
                <w:sz w:val="18"/>
                <w:szCs w:val="18"/>
              </w:rPr>
            </w:pPr>
            <w:r w:rsidRPr="00BF375F">
              <w:rPr>
                <w:sz w:val="18"/>
                <w:szCs w:val="18"/>
              </w:rPr>
              <w:t xml:space="preserve"> </w:t>
            </w:r>
          </w:p>
          <w:p w:rsidR="00944A66" w:rsidRPr="00BF375F" w:rsidRDefault="00944A66" w:rsidP="00DC1DD2">
            <w:pPr>
              <w:pStyle w:val="a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sz w:val="18"/>
                <w:szCs w:val="18"/>
              </w:rPr>
            </w:pPr>
            <w:r w:rsidRPr="00BF375F">
              <w:rPr>
                <w:sz w:val="18"/>
                <w:szCs w:val="18"/>
              </w:rPr>
              <w:t xml:space="preserve">2 класс </w:t>
            </w:r>
          </w:p>
          <w:p w:rsidR="00944A66" w:rsidRPr="00BF375F" w:rsidRDefault="00944A66" w:rsidP="00DC1DD2">
            <w:pPr>
              <w:pStyle w:val="a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sz w:val="18"/>
                <w:szCs w:val="18"/>
              </w:rPr>
            </w:pPr>
            <w:r w:rsidRPr="00BF375F">
              <w:rPr>
                <w:sz w:val="18"/>
                <w:szCs w:val="18"/>
              </w:rPr>
              <w:t xml:space="preserve">3 класс </w:t>
            </w:r>
          </w:p>
          <w:p w:rsidR="00944A66" w:rsidRPr="00BF375F" w:rsidRDefault="00944A66" w:rsidP="00DC1DD2">
            <w:pPr>
              <w:pStyle w:val="a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sz w:val="18"/>
                <w:szCs w:val="18"/>
              </w:rPr>
            </w:pPr>
            <w:r w:rsidRPr="00BF375F">
              <w:rPr>
                <w:sz w:val="18"/>
                <w:szCs w:val="18"/>
              </w:rPr>
              <w:t xml:space="preserve">1 класс </w:t>
            </w:r>
          </w:p>
          <w:p w:rsidR="00944A66" w:rsidRPr="00BF375F" w:rsidRDefault="00944A66" w:rsidP="00DC1DD2">
            <w:pPr>
              <w:pStyle w:val="a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sz w:val="18"/>
                <w:szCs w:val="18"/>
              </w:rPr>
            </w:pPr>
            <w:r w:rsidRPr="00BF375F">
              <w:rPr>
                <w:sz w:val="18"/>
                <w:szCs w:val="18"/>
              </w:rPr>
              <w:t xml:space="preserve">2 класс </w:t>
            </w:r>
          </w:p>
          <w:p w:rsidR="00944A66" w:rsidRPr="00BF375F" w:rsidRDefault="00944A66" w:rsidP="00DC1DD2">
            <w:pPr>
              <w:pStyle w:val="a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sz w:val="18"/>
                <w:szCs w:val="18"/>
              </w:rPr>
            </w:pPr>
            <w:r w:rsidRPr="00BF375F">
              <w:rPr>
                <w:sz w:val="18"/>
                <w:szCs w:val="18"/>
              </w:rPr>
              <w:t xml:space="preserve">1 класс </w:t>
            </w:r>
          </w:p>
          <w:p w:rsidR="00944A66" w:rsidRPr="00BF375F" w:rsidRDefault="00944A66" w:rsidP="00DC1DD2">
            <w:pPr>
              <w:pStyle w:val="a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sz w:val="18"/>
                <w:szCs w:val="18"/>
              </w:rPr>
            </w:pPr>
            <w:r w:rsidRPr="00BF375F">
              <w:rPr>
                <w:sz w:val="18"/>
                <w:szCs w:val="18"/>
              </w:rPr>
              <w:t xml:space="preserve">1 класс </w:t>
            </w:r>
          </w:p>
          <w:p w:rsidR="00944A66" w:rsidRPr="00BF375F" w:rsidRDefault="00944A66" w:rsidP="00DC1DD2">
            <w:pPr>
              <w:pStyle w:val="a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sz w:val="18"/>
                <w:szCs w:val="18"/>
              </w:rPr>
            </w:pPr>
            <w:r w:rsidRPr="00BF375F">
              <w:rPr>
                <w:sz w:val="18"/>
                <w:szCs w:val="18"/>
              </w:rPr>
              <w:t xml:space="preserve">1 класс </w:t>
            </w:r>
          </w:p>
          <w:p w:rsidR="00944A66" w:rsidRPr="00BF375F" w:rsidRDefault="00944A66" w:rsidP="00DC1DD2">
            <w:pPr>
              <w:pStyle w:val="a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sz w:val="18"/>
                <w:szCs w:val="18"/>
              </w:rPr>
            </w:pPr>
            <w:r w:rsidRPr="00BF375F">
              <w:rPr>
                <w:sz w:val="18"/>
                <w:szCs w:val="18"/>
              </w:rPr>
              <w:t xml:space="preserve">1 класс </w:t>
            </w:r>
          </w:p>
          <w:p w:rsidR="00944A66" w:rsidRPr="00BF375F" w:rsidRDefault="00944A66" w:rsidP="00DC1DD2">
            <w:pPr>
              <w:pStyle w:val="a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sz w:val="18"/>
                <w:szCs w:val="18"/>
              </w:rPr>
            </w:pPr>
            <w:r w:rsidRPr="00BF375F">
              <w:rPr>
                <w:sz w:val="18"/>
                <w:szCs w:val="18"/>
              </w:rPr>
              <w:t xml:space="preserve">1 класс </w:t>
            </w:r>
          </w:p>
          <w:p w:rsidR="00944A66" w:rsidRPr="00BF375F" w:rsidRDefault="00944A66" w:rsidP="00DC1DD2">
            <w:pPr>
              <w:pStyle w:val="a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sz w:val="18"/>
                <w:szCs w:val="18"/>
              </w:rPr>
            </w:pPr>
            <w:r w:rsidRPr="00BF375F">
              <w:rPr>
                <w:sz w:val="18"/>
                <w:szCs w:val="18"/>
              </w:rPr>
              <w:t xml:space="preserve">1 класс </w:t>
            </w:r>
          </w:p>
          <w:p w:rsidR="00944A66" w:rsidRPr="00BF375F" w:rsidRDefault="00944A66" w:rsidP="00DC1DD2">
            <w:pPr>
              <w:pStyle w:val="a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sz w:val="18"/>
                <w:szCs w:val="18"/>
              </w:rPr>
            </w:pPr>
            <w:r w:rsidRPr="00BF375F">
              <w:rPr>
                <w:sz w:val="18"/>
                <w:szCs w:val="18"/>
              </w:rPr>
              <w:t xml:space="preserve">1 класс </w:t>
            </w:r>
          </w:p>
          <w:p w:rsidR="00944A66" w:rsidRPr="00BF375F" w:rsidRDefault="00944A66" w:rsidP="00DC1DD2">
            <w:pPr>
              <w:pStyle w:val="a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4A66" w:rsidRPr="002E6F18" w:rsidTr="007E27C2">
        <w:trPr>
          <w:trHeight w:val="91"/>
        </w:trPr>
        <w:tc>
          <w:tcPr>
            <w:tcW w:w="1844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375F">
              <w:rPr>
                <w:rFonts w:ascii="Times New Roman" w:hAnsi="Times New Roman" w:cs="Times New Roman"/>
                <w:sz w:val="18"/>
                <w:szCs w:val="18"/>
              </w:rPr>
              <w:t>Глава Администрации</w:t>
            </w:r>
          </w:p>
          <w:p w:rsidR="00944A66" w:rsidRPr="00BF375F" w:rsidRDefault="00944A66" w:rsidP="00DC1DD2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375F">
              <w:rPr>
                <w:rFonts w:ascii="Times New Roman" w:hAnsi="Times New Roman" w:cs="Times New Roman"/>
                <w:sz w:val="18"/>
                <w:szCs w:val="18"/>
              </w:rPr>
              <w:t>главная</w:t>
            </w:r>
          </w:p>
        </w:tc>
        <w:tc>
          <w:tcPr>
            <w:tcW w:w="688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sz w:val="18"/>
                <w:szCs w:val="18"/>
              </w:rPr>
            </w:pPr>
            <w:r w:rsidRPr="00BF3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1598</w:t>
            </w:r>
          </w:p>
        </w:tc>
        <w:tc>
          <w:tcPr>
            <w:tcW w:w="688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sz w:val="18"/>
                <w:szCs w:val="18"/>
              </w:rPr>
            </w:pPr>
            <w:r w:rsidRPr="00BF375F">
              <w:rPr>
                <w:sz w:val="18"/>
                <w:szCs w:val="18"/>
              </w:rPr>
              <w:t>1492</w:t>
            </w:r>
          </w:p>
        </w:tc>
        <w:tc>
          <w:tcPr>
            <w:tcW w:w="698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sz w:val="18"/>
                <w:szCs w:val="18"/>
              </w:rPr>
            </w:pPr>
            <w:r w:rsidRPr="00BF375F">
              <w:rPr>
                <w:sz w:val="18"/>
                <w:szCs w:val="18"/>
              </w:rPr>
              <w:t>1385</w:t>
            </w:r>
          </w:p>
        </w:tc>
        <w:tc>
          <w:tcPr>
            <w:tcW w:w="691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sz w:val="18"/>
                <w:szCs w:val="18"/>
              </w:rPr>
            </w:pPr>
            <w:r w:rsidRPr="00BF375F">
              <w:rPr>
                <w:sz w:val="18"/>
                <w:szCs w:val="18"/>
              </w:rPr>
              <w:t>1361</w:t>
            </w:r>
          </w:p>
        </w:tc>
        <w:tc>
          <w:tcPr>
            <w:tcW w:w="691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sz w:val="18"/>
                <w:szCs w:val="18"/>
              </w:rPr>
            </w:pPr>
            <w:r w:rsidRPr="00BF375F">
              <w:rPr>
                <w:sz w:val="18"/>
                <w:szCs w:val="18"/>
              </w:rPr>
              <w:t>1271</w:t>
            </w:r>
          </w:p>
        </w:tc>
        <w:tc>
          <w:tcPr>
            <w:tcW w:w="694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sz w:val="18"/>
                <w:szCs w:val="18"/>
              </w:rPr>
            </w:pPr>
            <w:r w:rsidRPr="00BF375F">
              <w:rPr>
                <w:sz w:val="18"/>
                <w:szCs w:val="18"/>
              </w:rPr>
              <w:t>1179</w:t>
            </w:r>
          </w:p>
        </w:tc>
        <w:tc>
          <w:tcPr>
            <w:tcW w:w="691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sz w:val="18"/>
                <w:szCs w:val="18"/>
              </w:rPr>
            </w:pPr>
            <w:r w:rsidRPr="00BF375F">
              <w:rPr>
                <w:sz w:val="18"/>
                <w:szCs w:val="18"/>
              </w:rPr>
              <w:t>1201</w:t>
            </w:r>
          </w:p>
        </w:tc>
        <w:tc>
          <w:tcPr>
            <w:tcW w:w="691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sz w:val="18"/>
                <w:szCs w:val="18"/>
              </w:rPr>
            </w:pPr>
            <w:r w:rsidRPr="00BF375F">
              <w:rPr>
                <w:sz w:val="18"/>
                <w:szCs w:val="18"/>
              </w:rPr>
              <w:t>1120</w:t>
            </w:r>
          </w:p>
        </w:tc>
        <w:tc>
          <w:tcPr>
            <w:tcW w:w="696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sz w:val="18"/>
                <w:szCs w:val="18"/>
              </w:rPr>
            </w:pPr>
            <w:r w:rsidRPr="00BF375F">
              <w:rPr>
                <w:sz w:val="18"/>
                <w:szCs w:val="18"/>
              </w:rPr>
              <w:t>1039</w:t>
            </w:r>
          </w:p>
        </w:tc>
        <w:tc>
          <w:tcPr>
            <w:tcW w:w="689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sz w:val="18"/>
                <w:szCs w:val="18"/>
              </w:rPr>
            </w:pPr>
            <w:r w:rsidRPr="00BF375F">
              <w:rPr>
                <w:sz w:val="18"/>
                <w:szCs w:val="18"/>
              </w:rPr>
              <w:t>1040</w:t>
            </w:r>
          </w:p>
        </w:tc>
        <w:tc>
          <w:tcPr>
            <w:tcW w:w="732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sz w:val="18"/>
                <w:szCs w:val="18"/>
              </w:rPr>
            </w:pPr>
            <w:r w:rsidRPr="00BF375F">
              <w:rPr>
                <w:sz w:val="18"/>
                <w:szCs w:val="18"/>
              </w:rPr>
              <w:t>970</w:t>
            </w:r>
          </w:p>
        </w:tc>
        <w:tc>
          <w:tcPr>
            <w:tcW w:w="794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sz w:val="18"/>
                <w:szCs w:val="18"/>
              </w:rPr>
            </w:pPr>
            <w:r w:rsidRPr="00BF375F">
              <w:rPr>
                <w:sz w:val="18"/>
                <w:szCs w:val="18"/>
              </w:rPr>
              <w:t>901</w:t>
            </w:r>
          </w:p>
        </w:tc>
      </w:tr>
      <w:tr w:rsidR="00944A66" w:rsidRPr="002E6F18" w:rsidTr="007E27C2">
        <w:trPr>
          <w:trHeight w:val="206"/>
        </w:trPr>
        <w:tc>
          <w:tcPr>
            <w:tcW w:w="1844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375F">
              <w:rPr>
                <w:rFonts w:ascii="Times New Roman" w:hAnsi="Times New Roman" w:cs="Times New Roman"/>
                <w:sz w:val="18"/>
                <w:szCs w:val="18"/>
              </w:rPr>
              <w:t>Заместитель Главы</w:t>
            </w:r>
          </w:p>
          <w:p w:rsidR="00944A66" w:rsidRPr="00BF375F" w:rsidRDefault="00944A66" w:rsidP="00DC1DD2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375F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944A66" w:rsidRPr="00BF375F" w:rsidRDefault="00944A66" w:rsidP="00DC1DD2">
            <w:pPr>
              <w:pStyle w:val="a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375F">
              <w:rPr>
                <w:rFonts w:ascii="Times New Roman" w:hAnsi="Times New Roman" w:cs="Times New Roman"/>
                <w:sz w:val="18"/>
                <w:szCs w:val="18"/>
              </w:rPr>
              <w:t>главная</w:t>
            </w:r>
          </w:p>
          <w:p w:rsidR="00944A66" w:rsidRPr="00BF375F" w:rsidRDefault="00944A66" w:rsidP="00DC1DD2">
            <w:pPr>
              <w:pStyle w:val="a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1598</w:t>
            </w:r>
          </w:p>
        </w:tc>
        <w:tc>
          <w:tcPr>
            <w:tcW w:w="688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1492</w:t>
            </w:r>
          </w:p>
        </w:tc>
        <w:tc>
          <w:tcPr>
            <w:tcW w:w="698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1385</w:t>
            </w:r>
          </w:p>
        </w:tc>
        <w:tc>
          <w:tcPr>
            <w:tcW w:w="691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1361</w:t>
            </w:r>
          </w:p>
        </w:tc>
        <w:tc>
          <w:tcPr>
            <w:tcW w:w="691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1271</w:t>
            </w:r>
          </w:p>
        </w:tc>
        <w:tc>
          <w:tcPr>
            <w:tcW w:w="694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1179</w:t>
            </w:r>
          </w:p>
        </w:tc>
        <w:tc>
          <w:tcPr>
            <w:tcW w:w="691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1201</w:t>
            </w:r>
          </w:p>
        </w:tc>
        <w:tc>
          <w:tcPr>
            <w:tcW w:w="691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</w:t>
            </w:r>
          </w:p>
        </w:tc>
        <w:tc>
          <w:tcPr>
            <w:tcW w:w="696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1039</w:t>
            </w:r>
          </w:p>
        </w:tc>
        <w:tc>
          <w:tcPr>
            <w:tcW w:w="689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732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</w:t>
            </w:r>
          </w:p>
        </w:tc>
        <w:tc>
          <w:tcPr>
            <w:tcW w:w="794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</w:tr>
      <w:tr w:rsidR="00944A66" w:rsidRPr="002E6F18" w:rsidTr="007E27C2">
        <w:trPr>
          <w:trHeight w:val="158"/>
        </w:trPr>
        <w:tc>
          <w:tcPr>
            <w:tcW w:w="1844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375F">
              <w:rPr>
                <w:rFonts w:ascii="Times New Roman" w:hAnsi="Times New Roman" w:cs="Times New Roman"/>
                <w:sz w:val="18"/>
                <w:szCs w:val="18"/>
              </w:rPr>
              <w:t>Специалист 1-й</w:t>
            </w:r>
          </w:p>
          <w:p w:rsidR="00944A66" w:rsidRPr="00BF375F" w:rsidRDefault="00944A66" w:rsidP="00DC1DD2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375F">
              <w:rPr>
                <w:rFonts w:ascii="Times New Roman" w:hAnsi="Times New Roman" w:cs="Times New Roman"/>
                <w:sz w:val="18"/>
                <w:szCs w:val="18"/>
              </w:rPr>
              <w:t>категории</w:t>
            </w:r>
          </w:p>
          <w:p w:rsidR="00944A66" w:rsidRPr="00BF375F" w:rsidRDefault="00944A66" w:rsidP="00DC1DD2">
            <w:pPr>
              <w:pStyle w:val="a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375F">
              <w:rPr>
                <w:rFonts w:ascii="Times New Roman" w:hAnsi="Times New Roman" w:cs="Times New Roman"/>
                <w:sz w:val="18"/>
                <w:szCs w:val="18"/>
              </w:rPr>
              <w:t>младшая группа</w:t>
            </w:r>
          </w:p>
          <w:p w:rsidR="00944A66" w:rsidRPr="00BF375F" w:rsidRDefault="00944A66" w:rsidP="00DC1DD2">
            <w:pPr>
              <w:pStyle w:val="a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4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9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2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44A66" w:rsidRPr="002E6F18" w:rsidTr="007E27C2">
        <w:trPr>
          <w:trHeight w:val="972"/>
        </w:trPr>
        <w:tc>
          <w:tcPr>
            <w:tcW w:w="1844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375F">
              <w:rPr>
                <w:rFonts w:ascii="Times New Roman" w:hAnsi="Times New Roman" w:cs="Times New Roman"/>
                <w:sz w:val="18"/>
                <w:szCs w:val="18"/>
              </w:rPr>
              <w:t>Специалист 2-й</w:t>
            </w:r>
          </w:p>
          <w:p w:rsidR="00944A66" w:rsidRPr="00BF375F" w:rsidRDefault="00944A66" w:rsidP="00DC1DD2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375F">
              <w:rPr>
                <w:rFonts w:ascii="Times New Roman" w:hAnsi="Times New Roman" w:cs="Times New Roman"/>
                <w:sz w:val="18"/>
                <w:szCs w:val="18"/>
              </w:rPr>
              <w:t>категории</w:t>
            </w:r>
          </w:p>
          <w:p w:rsidR="00944A66" w:rsidRPr="00BF375F" w:rsidRDefault="00944A66" w:rsidP="00DC1DD2">
            <w:pPr>
              <w:pStyle w:val="a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375F">
              <w:rPr>
                <w:rFonts w:ascii="Times New Roman" w:hAnsi="Times New Roman" w:cs="Times New Roman"/>
                <w:sz w:val="18"/>
                <w:szCs w:val="18"/>
              </w:rPr>
              <w:t>младшая группа</w:t>
            </w:r>
          </w:p>
          <w:p w:rsidR="00944A66" w:rsidRPr="00BF375F" w:rsidRDefault="00944A66" w:rsidP="00DC1DD2">
            <w:pPr>
              <w:pStyle w:val="a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4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1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9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2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944A66" w:rsidRPr="00BF375F" w:rsidRDefault="00944A66" w:rsidP="00DC1DD2">
            <w:pPr>
              <w:pStyle w:val="a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7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944A66" w:rsidRDefault="00944A66" w:rsidP="00DC1DD2">
      <w:pPr>
        <w:spacing w:line="319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</w:pPr>
    </w:p>
    <w:p w:rsidR="00944A66" w:rsidRPr="00D60CE3" w:rsidRDefault="007E27C2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3</w:t>
      </w:r>
      <w:r w:rsidR="00944A66" w:rsidRPr="00D60CE3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 xml:space="preserve"> </w:t>
      </w:r>
      <w:r w:rsidR="00944A66" w:rsidRPr="00D60CE3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>Ежемесячная надбавка за особые условия муниципальной службы</w:t>
      </w:r>
      <w:r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>.</w:t>
      </w:r>
    </w:p>
    <w:p w:rsidR="00944A66" w:rsidRPr="001274A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Размеры ежемесячной надбавки к должностному окладу за особые условия муниципальной службы устанавливаются в соответствии с должностями муниципальной службы в следующих размерах:</w:t>
      </w:r>
    </w:p>
    <w:p w:rsidR="00944A66" w:rsidRPr="001274A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8648E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1)</w:t>
      </w:r>
      <w:r w:rsidR="007E27C2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 xml:space="preserve"> </w:t>
      </w: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по высшей группе должностей гражданской службы - от 150 до 200 процентов должностного оклада;</w:t>
      </w:r>
    </w:p>
    <w:p w:rsidR="00944A66" w:rsidRPr="001274A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8648E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2</w:t>
      </w:r>
      <w:proofErr w:type="gramStart"/>
      <w:r w:rsidR="007E27C2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 xml:space="preserve"> </w:t>
      </w:r>
      <w:r w:rsidRPr="008648E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)</w:t>
      </w:r>
      <w:proofErr w:type="gramEnd"/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по главной группе должностей гражданской службы - от 120 до 150 процентов должностного оклада;</w:t>
      </w:r>
    </w:p>
    <w:p w:rsidR="00944A66" w:rsidRPr="001274A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8648E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3)</w:t>
      </w:r>
      <w:r w:rsidR="007E27C2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 xml:space="preserve"> </w:t>
      </w: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по ведущей группе должностей гражданской службы - от 90 до 120 процентов должностного оклада;</w:t>
      </w:r>
    </w:p>
    <w:p w:rsidR="00944A66" w:rsidRPr="001274A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8648E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4)</w:t>
      </w:r>
      <w:r w:rsidR="007E27C2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 xml:space="preserve"> </w:t>
      </w: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по старшей группе должностей гражданской службы - от 60 до 90 процентов должностного оклада;</w:t>
      </w:r>
    </w:p>
    <w:p w:rsidR="00944A66" w:rsidRPr="001274A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8648E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5)</w:t>
      </w:r>
      <w:r w:rsidR="007E27C2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 xml:space="preserve"> </w:t>
      </w: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по младшей группе должностей гражданской службы - до 60 процентов должностного оклада.</w:t>
      </w:r>
    </w:p>
    <w:p w:rsidR="00944A66" w:rsidRPr="001274A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lastRenderedPageBreak/>
        <w:t>Надбавка за особые условия труда может быть изменена распоряжением (приказом) работодателя (в порядке, установленном трудовым законодательством Российской Федерации).</w:t>
      </w:r>
    </w:p>
    <w:p w:rsidR="00944A66" w:rsidRPr="00D60CE3" w:rsidRDefault="00944A66" w:rsidP="00DC1DD2">
      <w:pPr>
        <w:spacing w:line="319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</w:pPr>
      <w:r w:rsidRPr="00D60CE3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4.</w:t>
      </w:r>
      <w:r w:rsidRPr="00D60CE3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>Ежемесячная надбавка за выслугу лет</w:t>
      </w:r>
    </w:p>
    <w:p w:rsidR="00944A66" w:rsidRPr="001274A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Ежемесячная надбавка к должностному окладу за выслугу лет устанавливается в зависимости от стажа муниципальной службы, с учетом иных периодов работы на других должностях, включенных в стаж муниципальной службы в соответствии с законодательством. Общий стаж, дающий право на получение надбавки за выслугу лет, и размер указанной надбавки исчисляются в порядке, установленном законодательством Российской Федерации и Республики Дагестан.</w:t>
      </w:r>
    </w:p>
    <w:p w:rsidR="00944A66" w:rsidRPr="001274A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Стаж муниципальной службы, исчисляемый для установления ежемесячной надбавки к должностному окладу за выслугу лет, определяется комиссией по установлению стажа муниципальной службы, состав и порядок образования и деятельности которой утверждается правовым актом представителя нанимателя (работодателем).</w:t>
      </w:r>
    </w:p>
    <w:p w:rsidR="00944A66" w:rsidRPr="001274A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Ежемесячная надбавка к должностному окладу за выслугу лет устанавливается при стаже муниципальной службы:</w:t>
      </w:r>
    </w:p>
    <w:p w:rsidR="00944A66" w:rsidRPr="001274A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8648E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 xml:space="preserve">а) </w:t>
      </w: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от 1 года до 5 лет - в размере 10 процентов должностного оклада;</w:t>
      </w:r>
    </w:p>
    <w:p w:rsidR="00944A66" w:rsidRPr="001274A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8648E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 xml:space="preserve">6) </w:t>
      </w: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от 5 лет до 10 лет - в размере 15 процентов должностного оклада;</w:t>
      </w:r>
    </w:p>
    <w:p w:rsidR="00944A66" w:rsidRPr="001274A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8648E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 xml:space="preserve">в) </w:t>
      </w: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от 10 лет до 15 лет - в размере 20 процентов должностного оклада;</w:t>
      </w:r>
    </w:p>
    <w:p w:rsidR="00944A66" w:rsidRPr="001274A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8648E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 xml:space="preserve">г) </w:t>
      </w: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свыше 15 лет - в размере 30 процентов должностного оклада.</w:t>
      </w:r>
    </w:p>
    <w:p w:rsidR="00944A66" w:rsidRPr="001274A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Ежемесячная надбавка к должностному окладу за выслугу лет выплачивается с момента возникновения права на указанную надбавку или ее изменения.</w:t>
      </w:r>
    </w:p>
    <w:p w:rsidR="00944A66" w:rsidRPr="001274A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Ежемесячная надбавка к должностному окладу за выслугу лет устанавливается на основании решения комиссии по исчислению стажа службы.</w:t>
      </w:r>
    </w:p>
    <w:p w:rsidR="00944A66" w:rsidRPr="00D60CE3" w:rsidRDefault="00944A66" w:rsidP="00DC1DD2">
      <w:pPr>
        <w:spacing w:line="319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</w:pPr>
      <w:r w:rsidRPr="00D60CE3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5.</w:t>
      </w:r>
      <w:r w:rsidRPr="00D60CE3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>Ежемесячная надбавка за допуск к государственной тайне на постоянной основе</w:t>
      </w:r>
    </w:p>
    <w:p w:rsidR="00944A66" w:rsidRPr="001274A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Ежемесячная надбавка к должностному окладу за допуск к государственной тайне на постоянной основе устанавливается в соответствии с федеральным и республиканским законодательством в зависимости от степени секретности сведений, к которым имеет доступ муниципальный служащий.</w:t>
      </w:r>
    </w:p>
    <w:p w:rsidR="00944A66" w:rsidRPr="00D60CE3" w:rsidRDefault="00944A66" w:rsidP="00DC1DD2">
      <w:pPr>
        <w:spacing w:line="319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</w:pPr>
      <w:r w:rsidRPr="00D60CE3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6.</w:t>
      </w:r>
      <w:r w:rsidRPr="00D60CE3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>Ежемесячное денежное поощрение</w:t>
      </w:r>
    </w:p>
    <w:p w:rsidR="00944A66" w:rsidRPr="001274A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Муниципальному служащему выплачивается ежемесячное денежное поощрение в размере:</w:t>
      </w:r>
    </w:p>
    <w:p w:rsidR="00944A66" w:rsidRPr="001274A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8648E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1)</w:t>
      </w:r>
      <w:proofErr w:type="gramStart"/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замещающим</w:t>
      </w:r>
      <w:proofErr w:type="gramEnd"/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высшие должности гражданской службы - в размере 4 должностных окладов;</w:t>
      </w:r>
    </w:p>
    <w:p w:rsidR="00944A66" w:rsidRPr="001274A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8648E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2)</w:t>
      </w:r>
      <w:proofErr w:type="gramStart"/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замещающим</w:t>
      </w:r>
      <w:proofErr w:type="gramEnd"/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главные должности гражданской службы - в размере 3,6 должностного оклада;</w:t>
      </w:r>
    </w:p>
    <w:p w:rsidR="00944A66" w:rsidRPr="001274A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8648E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3)</w:t>
      </w:r>
      <w:proofErr w:type="gramStart"/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замещающим</w:t>
      </w:r>
      <w:proofErr w:type="gramEnd"/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ведущие должности гражданской службы - в размере 3 должностных окладов;</w:t>
      </w:r>
    </w:p>
    <w:p w:rsidR="00944A66" w:rsidRPr="001274A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8648E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4)</w:t>
      </w:r>
      <w:proofErr w:type="gramStart"/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замещающим</w:t>
      </w:r>
      <w:proofErr w:type="gramEnd"/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старшие должности гражданской службы - в размере 2,6 должностного оклада;</w:t>
      </w:r>
    </w:p>
    <w:p w:rsidR="00944A66" w:rsidRPr="001274A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8648E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5)</w:t>
      </w:r>
      <w:proofErr w:type="gramStart"/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замещающим</w:t>
      </w:r>
      <w:proofErr w:type="gramEnd"/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младшие должности гражданской службы - в размере 2,2 должностного оклада.</w:t>
      </w:r>
    </w:p>
    <w:p w:rsidR="00944A66" w:rsidRPr="00D60CE3" w:rsidRDefault="00944A66" w:rsidP="00DC1DD2">
      <w:pPr>
        <w:spacing w:line="319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</w:pPr>
      <w:r w:rsidRPr="00D60CE3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7.</w:t>
      </w:r>
      <w:r w:rsidRPr="00D60CE3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>Премия за выполнение особо важных и сложных заданий</w:t>
      </w:r>
    </w:p>
    <w:p w:rsidR="00944A66" w:rsidRPr="001274A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8648E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1.</w:t>
      </w:r>
      <w:r w:rsidR="007E27C2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 xml:space="preserve"> </w:t>
      </w:r>
      <w:proofErr w:type="gramStart"/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Премирование муниципальных служащих направлено на стимулирование успешного и добросовестного исполнения муниципальным служащим своих должностных обязанностей, стремление к профессиональному росту, повышение исполнительской дисциплины, умение решать проблемы и нести ответственность за принятые решения, создание в орган</w:t>
      </w: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е</w:t>
      </w: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местного самоуправления</w:t>
      </w: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внутригородского района «Кировский район»</w:t>
      </w: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г. Махачкалы обстановки высокой взыскательности и ответственности за порученный участок муниципальной службы.</w:t>
      </w:r>
      <w:proofErr w:type="gramEnd"/>
    </w:p>
    <w:p w:rsidR="00944A66" w:rsidRPr="000F6C3E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0F6C3E">
        <w:rPr>
          <w:rFonts w:ascii="Times New Roman" w:eastAsia="Times New Roman" w:hAnsi="Times New Roman" w:cs="Times New Roman"/>
          <w:bCs/>
          <w:color w:val="777777"/>
          <w:sz w:val="24"/>
          <w:szCs w:val="24"/>
          <w:lang w:eastAsia="ru-RU"/>
        </w:rPr>
        <w:t>7.1.</w:t>
      </w:r>
      <w:r w:rsidR="007E27C2">
        <w:rPr>
          <w:rFonts w:ascii="Times New Roman" w:eastAsia="Times New Roman" w:hAnsi="Times New Roman" w:cs="Times New Roman"/>
          <w:bCs/>
          <w:color w:val="777777"/>
          <w:sz w:val="24"/>
          <w:szCs w:val="24"/>
          <w:lang w:eastAsia="ru-RU"/>
        </w:rPr>
        <w:t xml:space="preserve"> </w:t>
      </w:r>
      <w:r w:rsidRPr="000F6C3E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Настоящие условия премирования распространяются на муниципальных служащих органа местного самоуправления  внутригородского района «Кировский район»г</w:t>
      </w:r>
      <w:proofErr w:type="gramStart"/>
      <w:r w:rsidRPr="000F6C3E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.М</w:t>
      </w:r>
      <w:proofErr w:type="gramEnd"/>
      <w:r w:rsidRPr="000F6C3E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ахачкалы.</w:t>
      </w:r>
    </w:p>
    <w:p w:rsidR="00944A66" w:rsidRPr="001274A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7.2</w:t>
      </w:r>
      <w:r w:rsidRPr="008648E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.</w:t>
      </w:r>
      <w:r w:rsidR="007E27C2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 xml:space="preserve"> </w:t>
      </w: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Премия выплачивается по результатам работы за период работы, устанавливаемый актом руководителя органа местного самоуправления, если при этом обеспечено:</w:t>
      </w:r>
    </w:p>
    <w:p w:rsidR="00944A66" w:rsidRPr="001274A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выполнение норм действующего законодательства, требований Устава</w:t>
      </w:r>
      <w:r w:rsidRPr="00974FEC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внутригородского района «Кировский район»</w:t>
      </w:r>
      <w:r w:rsidR="007E27C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ахачкалы;</w:t>
      </w:r>
    </w:p>
    <w:p w:rsidR="00944A66" w:rsidRPr="001274A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lastRenderedPageBreak/>
        <w:t>высокопрофессиональное, компетентное выполнение своих должностных обязанностей, проявление инициативы, соблюдение законности принимаемых решений, направленных на реализацию прав граждан и юридических лиц;</w:t>
      </w:r>
    </w:p>
    <w:p w:rsidR="00944A66" w:rsidRPr="001274A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своевременное принятие мер по заявлениям и жалобам или предоставление обоснованного ответа на них в установленные сроки;</w:t>
      </w:r>
    </w:p>
    <w:p w:rsidR="00944A66" w:rsidRPr="001274A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проявление творческой активности при выполнении мероприятий, планов, проектов и т.п., позволяющих улучшить работу орган</w:t>
      </w: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а</w:t>
      </w: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местного самоуправления, муниципальных предприятий и муниципальных учреждений, качество обслуживания населения города;</w:t>
      </w:r>
    </w:p>
    <w:p w:rsidR="00944A66" w:rsidRPr="001274A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высокоэффективное выполнение дополнительного объема работ, вызванное служебной необходимостью, а также связанное с временным отсутствием основного работника;</w:t>
      </w:r>
    </w:p>
    <w:p w:rsidR="00944A66" w:rsidRPr="001274A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выполнение поручений должностных лиц орган</w:t>
      </w: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а</w:t>
      </w: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местного самоуправления;</w:t>
      </w:r>
    </w:p>
    <w:p w:rsidR="00944A66" w:rsidRPr="001274A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исполнение правовых актов орган</w:t>
      </w: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а</w:t>
      </w: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местного самоуправления и вышестоящих органов, их реализация в ходе повседневной деятельности работников;</w:t>
      </w:r>
    </w:p>
    <w:p w:rsidR="00944A66" w:rsidRPr="001274A2" w:rsidRDefault="00944A66" w:rsidP="00DC1DD2">
      <w:pPr>
        <w:shd w:val="clear" w:color="auto" w:fill="FFFFFF"/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соблюдение исполнительской дисциплины, регламентов орган</w:t>
      </w: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а</w:t>
      </w: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местного самоуправления и иных правовых актов орган</w:t>
      </w: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а</w:t>
      </w: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местного самоуправления.</w:t>
      </w:r>
    </w:p>
    <w:p w:rsidR="00944A66" w:rsidRPr="000F6C3E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7.3</w:t>
      </w:r>
      <w:r w:rsidRPr="008648E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.</w:t>
      </w:r>
      <w:r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Установить, что премирование муниципальных служащих орган</w:t>
      </w: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а</w:t>
      </w:r>
      <w:r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местного </w:t>
      </w:r>
      <w:r w:rsidRPr="000F6C3E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самоуправления осуществляется на основании муниципального акта руководителя органа местного самоуправления внутригородского район «Кировский район» г</w:t>
      </w:r>
      <w:proofErr w:type="gramStart"/>
      <w:r w:rsidRPr="000F6C3E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.М</w:t>
      </w:r>
      <w:proofErr w:type="gramEnd"/>
      <w:r w:rsidRPr="000F6C3E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ахачкалы. Премирование</w:t>
      </w:r>
      <w:r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работников орган</w:t>
      </w: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а </w:t>
      </w:r>
      <w:r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внутригородского района «Кировский район» г</w:t>
      </w:r>
      <w:proofErr w:type="gramStart"/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ахачкалы </w:t>
      </w:r>
      <w:r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осуществляется на основании докладных (служебных) записок, представляемых </w:t>
      </w:r>
      <w:r w:rsidRPr="000F6C3E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руководителем органа Администрации внутригородского района «Кировский район» г.Махачкалы  в кадровую службу Администрации района.</w:t>
      </w:r>
    </w:p>
    <w:p w:rsidR="00944A66" w:rsidRPr="0035624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0F6C3E">
        <w:rPr>
          <w:rFonts w:ascii="Times New Roman" w:eastAsia="Times New Roman" w:hAnsi="Times New Roman" w:cs="Times New Roman"/>
          <w:bCs/>
          <w:color w:val="777777"/>
          <w:sz w:val="24"/>
          <w:szCs w:val="24"/>
          <w:lang w:eastAsia="ru-RU"/>
        </w:rPr>
        <w:t>7.4.</w:t>
      </w:r>
      <w:r w:rsidRPr="000F6C3E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Сумма премии, выплачиваемой муниципальному служащему, определяется</w:t>
      </w:r>
      <w:r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по результатам выполнения особо важных и сложных заданий и максимальными размерами не ограничивается, однако общая сумма выплаченных в течение года премий всем муниципальным служащим не должна превышать исчисленной в установленном порядке суммы средств на их выплату.</w:t>
      </w:r>
    </w:p>
    <w:p w:rsidR="00944A66" w:rsidRPr="0035624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7.5</w:t>
      </w:r>
      <w:r w:rsidRPr="008648E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.</w:t>
      </w:r>
      <w:r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Размер премии муниципальному служащему органа местного самоуправления может быть уменьшен или работник может быть не представлен к премированию в случаях:</w:t>
      </w:r>
    </w:p>
    <w:p w:rsidR="00944A66" w:rsidRPr="0035624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неисполнения или ненадлежащего выполнения своих служебных обязанностей, законных распоряжений руководителя органа местного самоуправления, поручений и указаний непосредственного руководителя;</w:t>
      </w:r>
    </w:p>
    <w:p w:rsidR="00944A66" w:rsidRPr="0035624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нарушения установленных норм правил внутреннего трудового распорядка, ненадлежащего уровня исполнительской дисциплины;</w:t>
      </w:r>
    </w:p>
    <w:p w:rsidR="00944A66" w:rsidRPr="0035624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прогула (в том числе отсутствия на рабочем месте более четырех часов подряд без уважительных причин в течение рабочего дня);</w:t>
      </w:r>
    </w:p>
    <w:p w:rsidR="00944A66" w:rsidRPr="0035624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появления на работе в состоянии алкогольного, наркотического или иного токсического опьянения;</w:t>
      </w:r>
    </w:p>
    <w:p w:rsidR="00944A66" w:rsidRPr="0035624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применения дисциплинарного взыскания;</w:t>
      </w:r>
    </w:p>
    <w:p w:rsidR="00944A66" w:rsidRPr="0035624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уклонения от выполнения должностных обязанностей в течение рабочего времени;</w:t>
      </w:r>
    </w:p>
    <w:p w:rsidR="00944A66" w:rsidRPr="0035624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нарушения этики служебного поведения;</w:t>
      </w:r>
    </w:p>
    <w:p w:rsidR="00944A66" w:rsidRPr="0035624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нарушения ограничений и невыполнения запретов, связанных с прохождением муниципальной службы;</w:t>
      </w:r>
    </w:p>
    <w:p w:rsidR="00944A66" w:rsidRPr="0035624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за иные нарушения должностной инструкции и трудовой дисциплины.</w:t>
      </w:r>
    </w:p>
    <w:p w:rsidR="00944A66" w:rsidRPr="0035624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Факт нарушения должностной и трудовой дисциплины должен быть подтвержден документально в соответствии с действующим Трудовым кодексом РФ и Законом РФ "О муниципальной службе в Республике Дагестан".</w:t>
      </w:r>
    </w:p>
    <w:p w:rsidR="00944A66" w:rsidRPr="0035624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lastRenderedPageBreak/>
        <w:t>При уменьшении размера премии или непредставления к ней учитываются характер совершенного муниципальным служащим проступка, обстоятельств, при которых он совершен, предшествующая работа и этика его поведения.</w:t>
      </w:r>
    </w:p>
    <w:p w:rsidR="00944A66" w:rsidRPr="0035624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7.6</w:t>
      </w:r>
      <w:r w:rsidRPr="008648E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.</w:t>
      </w:r>
      <w:r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Муниципальным служащим, проработавшим неполный квартал в связи с увольнением (за исключением случаев увольнения за совершение виновных действий), премия по итогам работы за квартал выплачивается за фактически отработанное время.</w:t>
      </w:r>
    </w:p>
    <w:p w:rsidR="00944A66" w:rsidRPr="0035624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7.7</w:t>
      </w:r>
      <w:r w:rsidRPr="008648E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.</w:t>
      </w:r>
      <w:r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Муниципальным служащим, уволенным за совершение виновных действий, проработавшим неполный месяц, премия не выплачивается.</w:t>
      </w:r>
    </w:p>
    <w:p w:rsidR="00944A66" w:rsidRPr="0035624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7.8</w:t>
      </w:r>
      <w:r w:rsidRPr="008648E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.</w:t>
      </w:r>
      <w:r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Муниципальным служащим, вновь поступившим на работу, премия выплачивается за отработанное время.</w:t>
      </w:r>
    </w:p>
    <w:p w:rsidR="00944A66" w:rsidRPr="0035624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7.9</w:t>
      </w:r>
      <w:r w:rsidRPr="008648E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.</w:t>
      </w:r>
      <w:r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Муниципальным служащим за период нахождения в различных видах оплачиваемых и неоплачиваемых отпусков, а также за период временной нетрудоспособности премия выплачивается за отработанное время.</w:t>
      </w:r>
    </w:p>
    <w:p w:rsidR="00944A66" w:rsidRPr="0035624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7.10</w:t>
      </w:r>
      <w:r w:rsidRPr="008648E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.</w:t>
      </w:r>
      <w:r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Премирование производится в пределах утвержденного фонда оплаты труда по итогам работы за квартал.</w:t>
      </w:r>
    </w:p>
    <w:p w:rsidR="00944A66" w:rsidRPr="0035624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7.11</w:t>
      </w:r>
      <w:r w:rsidRPr="008648E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.</w:t>
      </w:r>
      <w:r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Конкретный размер премии работников в процентах от установленного оклада денежного содержания определяется в соответствии с личным вкладом в общие результаты работы за фактически отработанное время.</w:t>
      </w:r>
    </w:p>
    <w:p w:rsidR="00944A66" w:rsidRPr="0035624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7.12</w:t>
      </w:r>
      <w:r w:rsidRPr="008648E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.</w:t>
      </w:r>
      <w:r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Предложения руководителю органа местного самоуправления о размере премии или непредставлении к ней работников направляются в кадровую службу соответствующего органа местного самоуправления до 25 числа текущего месяца в форме докладных (служебных) записок.</w:t>
      </w:r>
    </w:p>
    <w:p w:rsidR="00944A66" w:rsidRPr="001274A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7.13.</w:t>
      </w:r>
      <w:r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Распорядительные акты о премировании готовят кадровые службы орган</w:t>
      </w: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а</w:t>
      </w:r>
      <w:r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местного самоуправления </w:t>
      </w: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внутригородского района «Кировский район»г</w:t>
      </w:r>
      <w:proofErr w:type="gramStart"/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ахачкалы</w:t>
      </w: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.</w:t>
      </w:r>
    </w:p>
    <w:p w:rsidR="00944A66" w:rsidRPr="0035624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7.14</w:t>
      </w:r>
      <w:r w:rsidRPr="008648E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.</w:t>
      </w:r>
      <w:r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Распорядительные акты о премировании направляются в бухгалтерские службы для начисления премии не позднее последнего рабочего дня отчетного месяца или в день увольнения.</w:t>
      </w:r>
    </w:p>
    <w:p w:rsidR="00944A66" w:rsidRPr="0035624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7.15</w:t>
      </w:r>
      <w:r w:rsidRPr="008648E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.</w:t>
      </w:r>
      <w:r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Муниципальному служащему выплачивается премия за выполнение особо важных и сложных заданий в пределах фонда на премию (порядок, условия и размер определяются отдельным положением).</w:t>
      </w:r>
    </w:p>
    <w:p w:rsidR="00944A66" w:rsidRPr="00D60CE3" w:rsidRDefault="00944A66" w:rsidP="00DC1DD2">
      <w:pPr>
        <w:spacing w:line="319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</w:pPr>
      <w:r w:rsidRPr="00D60CE3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8.</w:t>
      </w:r>
      <w:r w:rsidRPr="00D60CE3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>Единовременная выплата и материальная помощь</w:t>
      </w:r>
    </w:p>
    <w:p w:rsidR="00944A66" w:rsidRPr="0035624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8.</w:t>
      </w:r>
      <w:r w:rsidRPr="008648E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1.</w:t>
      </w:r>
      <w:r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Единовременная выплата предоставляется при предоставлении ежегодного оплачиваемого отпуска, которая состоит из двух окладов денежного содержания в год.</w:t>
      </w:r>
    </w:p>
    <w:p w:rsidR="00944A66" w:rsidRPr="0035624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8.</w:t>
      </w:r>
      <w:r w:rsidRPr="008648E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2.</w:t>
      </w:r>
      <w:r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Материальная помощь состоит из одного оклада денежного содержания в год и выплачивается за счет средств фонда оплаты труда муниципальных служащих.</w:t>
      </w:r>
    </w:p>
    <w:p w:rsidR="00944A66" w:rsidRPr="0035624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8.</w:t>
      </w:r>
      <w:r w:rsidRPr="008648E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3.</w:t>
      </w:r>
      <w:r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Муниципальный служащий ежегодно имеет право на получение одной материальной помощи.</w:t>
      </w:r>
    </w:p>
    <w:p w:rsidR="00944A66" w:rsidRPr="0035624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8.</w:t>
      </w:r>
      <w:r w:rsidRPr="008648E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4.</w:t>
      </w:r>
      <w:r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Материальная помощь выплачивается в течение года на основании личного заявления муниципального служащего на имя руководителя соответствующего органа местного самоуправления.</w:t>
      </w:r>
    </w:p>
    <w:p w:rsidR="00944A66" w:rsidRPr="0035624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8.</w:t>
      </w:r>
      <w:r w:rsidRPr="008648E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5.</w:t>
      </w:r>
      <w:r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Средства на оплату единовременной выплаты и материальной помощи предусматриваются при формировании </w:t>
      </w:r>
      <w:proofErr w:type="gramStart"/>
      <w:r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фонд</w:t>
      </w: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а</w:t>
      </w:r>
      <w:r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оплаты труда орган</w:t>
      </w: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а</w:t>
      </w:r>
      <w:r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местного самоуправления</w:t>
      </w:r>
      <w:proofErr w:type="gramEnd"/>
      <w:r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в размере трех окладов денежного содержания в год.</w:t>
      </w:r>
    </w:p>
    <w:p w:rsidR="00944A66" w:rsidRPr="0035624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8.</w:t>
      </w:r>
      <w:r w:rsidRPr="008648E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6.</w:t>
      </w:r>
      <w:r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Размер материальной помощи определяется размером должностного оклада и классного чина по замещаемой муниципальной должности.</w:t>
      </w:r>
    </w:p>
    <w:p w:rsidR="00944A66" w:rsidRPr="0035624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В случае повышения должностного оклада по замещаемой муниципальной должности с даты, предшествующей начислению единовременной выплаты и материальной помощи, производится </w:t>
      </w:r>
      <w:r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lastRenderedPageBreak/>
        <w:t>перерасчет размера единовременной выплаты и материальной помощи исходя из нового должностного оклада.</w:t>
      </w:r>
    </w:p>
    <w:p w:rsidR="00944A66" w:rsidRPr="0035624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8.</w:t>
      </w:r>
      <w:r w:rsidRPr="008648E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7.</w:t>
      </w:r>
      <w:r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Муниципальным служащим, принятым на неполную ставку или работающим в режиме неполного рабочего времени, единовременная выплата и материальная помощь выплачиваются из расчета оклада, скорректированного на занимаемую долю ставки.</w:t>
      </w:r>
    </w:p>
    <w:p w:rsidR="00944A66" w:rsidRPr="0035624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8.</w:t>
      </w:r>
      <w:r w:rsidRPr="008648E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8.</w:t>
      </w:r>
      <w:r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Муниципальным служащим единовременная выплата и материальная помощь не выплачиваются в следующих случаях:</w:t>
      </w:r>
    </w:p>
    <w:p w:rsidR="00944A66" w:rsidRPr="00356242" w:rsidRDefault="007E27C2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- </w:t>
      </w:r>
      <w:proofErr w:type="gramStart"/>
      <w:r w:rsidR="00944A66"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при нахождении в отпуске по уходу за ребенком до достижения</w:t>
      </w:r>
      <w:proofErr w:type="gramEnd"/>
      <w:r w:rsidR="00944A66"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им возраста 3 лет и неработающим;</w:t>
      </w:r>
    </w:p>
    <w:p w:rsidR="00944A66" w:rsidRPr="00356242" w:rsidRDefault="007E27C2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- </w:t>
      </w:r>
      <w:r w:rsidR="00944A66"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при увольнении за совершение виновных действий.</w:t>
      </w:r>
    </w:p>
    <w:p w:rsidR="00944A66" w:rsidRPr="0035624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8.</w:t>
      </w:r>
      <w:r w:rsidRPr="008648E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9.</w:t>
      </w:r>
      <w:r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Муниципальным служащим, проработавшим менее 11 месяцев, материальная помощь и единовременная выплата выплачиваются за фактически отработанное время.</w:t>
      </w:r>
    </w:p>
    <w:p w:rsidR="00944A66" w:rsidRPr="0035624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8.</w:t>
      </w:r>
      <w:r w:rsidRPr="008648E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10.</w:t>
      </w:r>
      <w:r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Муниципальным служащим, работающим на условиях срочного трудового договора, единовременная выплата и материальная помощь выплачиваются пропорционально времени с начала календарного года или </w:t>
      </w:r>
      <w:proofErr w:type="gramStart"/>
      <w:r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с даты возникновения</w:t>
      </w:r>
      <w:proofErr w:type="gramEnd"/>
      <w:r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права на единовременную выплату и материальную помощь до дня истечения срока трудового договора.</w:t>
      </w:r>
    </w:p>
    <w:p w:rsidR="00944A66" w:rsidRPr="0035624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8.</w:t>
      </w:r>
      <w:r w:rsidRPr="008648E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11.</w:t>
      </w:r>
      <w:r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Муниципальным служащим, уходящим или вышедшим из отпуска по уходу за ребенком, единовременная выплата и материальная помощь за неполный месяц до момента ухода в отпуск по уходу за ребенком (после выхода из него) выплачиваются за фактически отработанное время в текущем календарном году.</w:t>
      </w:r>
    </w:p>
    <w:p w:rsidR="00944A66" w:rsidRPr="0035624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8.</w:t>
      </w:r>
      <w:r w:rsidRPr="008648E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12.</w:t>
      </w:r>
      <w:r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Муниципальным служащим, находящимся в отпуске по уходу за ребенком до достижения им возраста 3 лет, получающим пособие по социальному страхованию и работающим на условиях неполного рабочего времени, единовременная выплата и материальная помощь выплачиваются из расчета должностного оклада, скорректированного на занимаемую долю ставки.</w:t>
      </w:r>
    </w:p>
    <w:p w:rsidR="00944A66" w:rsidRPr="0035624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8.</w:t>
      </w:r>
      <w:r w:rsidRPr="008648E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13.</w:t>
      </w:r>
      <w:r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Муниципальным служащим в случае перевода из одного органа местного самоуправления  в другой орган местного самоуправления города Махачкалы единовременная выплата и материальная помощь выплачиваются в каждом из них:</w:t>
      </w:r>
    </w:p>
    <w:p w:rsidR="00944A66" w:rsidRPr="0035624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при увольнении - единовременная выплата и материальная помощь выплачиваются пропорционально фактически отработанному времени в текущем календарном году;</w:t>
      </w:r>
    </w:p>
    <w:p w:rsidR="00944A66" w:rsidRPr="0035624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по новому месту работы - единовременная выплата и материальная помощь выплачиваются пропорционально отработанному времени </w:t>
      </w:r>
      <w:proofErr w:type="gramStart"/>
      <w:r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с даты приема</w:t>
      </w:r>
      <w:proofErr w:type="gramEnd"/>
      <w:r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 w:rsidR="007E27C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и </w:t>
      </w:r>
      <w:r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до конца календарного года.</w:t>
      </w:r>
    </w:p>
    <w:p w:rsidR="00944A66" w:rsidRPr="000F6C3E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Муниципальным служащим, получившим единовременную выплату и материальную помощь в полном размере по предыдущему месту работы, по новому месту работы единовременная выплата и материальная помощь не выплачиваются. Получение (неполучение) единовременной выплаты и материальной помощи подтверждается </w:t>
      </w:r>
      <w:r w:rsidRPr="000F6C3E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справкой органа местного самоуправления внутригородского района «Кировский район»</w:t>
      </w:r>
      <w:r w:rsidR="007E27C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proofErr w:type="gramStart"/>
      <w:r w:rsidRPr="000F6C3E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г</w:t>
      </w:r>
      <w:proofErr w:type="gramEnd"/>
      <w:r w:rsidRPr="000F6C3E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.</w:t>
      </w:r>
      <w:r w:rsidR="007E27C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 w:rsidRPr="000F6C3E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Махачкалы., из которого он был уволен переводом.</w:t>
      </w:r>
    </w:p>
    <w:p w:rsidR="00944A66" w:rsidRPr="0035624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0F6C3E">
        <w:rPr>
          <w:rFonts w:ascii="Times New Roman" w:eastAsia="Times New Roman" w:hAnsi="Times New Roman" w:cs="Times New Roman"/>
          <w:bCs/>
          <w:color w:val="777777"/>
          <w:sz w:val="24"/>
          <w:szCs w:val="24"/>
          <w:lang w:eastAsia="ru-RU"/>
        </w:rPr>
        <w:t>8.14.</w:t>
      </w:r>
      <w:r w:rsidRPr="000F6C3E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Муниципальным служащим, которым в течение текущего года</w:t>
      </w:r>
      <w:r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был предоставлен отпуск без сохранения заработной платы продолжительностью свыше одного месяца подряд, единовременная выплата и материальная помощь выплачиваются за фактически отработанное время в текущем календарном году.</w:t>
      </w:r>
    </w:p>
    <w:p w:rsidR="00944A66" w:rsidRPr="0035624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8.</w:t>
      </w:r>
      <w:r w:rsidRPr="008648E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15.</w:t>
      </w:r>
      <w:r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Сумма единовременной выплаты и материальной помощи, подлежащая выплате, в размере, пропорциональном фактически отработанному времени, в случаях, предусмотренных данным Положением, определяется путем деления размера единовременной выплаты и материальной помощи, установленного на дату начисления, на количество календарных дней в текущем </w:t>
      </w:r>
      <w:r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lastRenderedPageBreak/>
        <w:t>календарном году и умножения полученного результата на количество календарных дней в отработанном периоде.</w:t>
      </w:r>
      <w:proofErr w:type="gramEnd"/>
    </w:p>
    <w:p w:rsidR="00944A66" w:rsidRPr="0035624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8.16</w:t>
      </w:r>
      <w:r w:rsidRPr="008648E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.</w:t>
      </w:r>
      <w:r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В фактически отработанное время, за которое выплачиваются единовременная выплата и материальная помощь, включается:</w:t>
      </w:r>
    </w:p>
    <w:p w:rsidR="00944A66" w:rsidRPr="0035624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время, когда муниципальный служащий не работал, но за ним сохранились место работы (должность) и заработная плата полностью или частично;</w:t>
      </w:r>
    </w:p>
    <w:p w:rsidR="00944A66" w:rsidRPr="0035624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время, когда муниципальный служащий фактически не работал, но за ним сохранилось место работы (должность) и он получал пособие по социальному страхованию, кроме неработающих муниципальных служащих, находящихся в отпуске по уходу за ребенком до достижения им возраста 3 лет;</w:t>
      </w:r>
    </w:p>
    <w:p w:rsidR="00944A66" w:rsidRPr="00356242" w:rsidRDefault="00944A66" w:rsidP="00DC1DD2">
      <w:pPr>
        <w:shd w:val="clear" w:color="auto" w:fill="FFFFFF"/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время, когда муниципальный служащий находился в отпуске по уходу за ребенком до достижения им возраста 3 лет, получал пособие по социальному страхованию и работал на условиях неполного рабочего времени;</w:t>
      </w:r>
    </w:p>
    <w:p w:rsidR="00944A66" w:rsidRPr="0035624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время, когда муниципальный служащий фактически не работал в связи с предоставлением ему перерыва для кормления ребенка (детей), оформленного документально;</w:t>
      </w:r>
    </w:p>
    <w:p w:rsidR="00944A66" w:rsidRPr="008648E1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35624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время отпусков без сохранения заработной платы продолжительностью до 1 месяца подряд.</w:t>
      </w:r>
    </w:p>
    <w:p w:rsidR="00944A66" w:rsidRPr="001274A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8.17</w:t>
      </w:r>
      <w:r w:rsidRPr="008648E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.</w:t>
      </w: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В случае увольнения единовременная выплата и материальная помощь не удерживаются.</w:t>
      </w:r>
    </w:p>
    <w:p w:rsidR="00944A66" w:rsidRPr="001274A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8.18</w:t>
      </w:r>
      <w:r w:rsidRPr="008648E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.</w:t>
      </w: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Если в течение года у муниципального служащего изменились условия оплаты труда, то перерасчет выплаченной материальной помощи не производится.</w:t>
      </w:r>
    </w:p>
    <w:p w:rsidR="00944A66" w:rsidRPr="00D60CE3" w:rsidRDefault="00944A66" w:rsidP="00DC1DD2">
      <w:pPr>
        <w:spacing w:line="319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</w:pPr>
      <w:r w:rsidRPr="00D60CE3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9.</w:t>
      </w:r>
      <w:r w:rsidRPr="00D60CE3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>Годовой фонд оплаты труда</w:t>
      </w:r>
    </w:p>
    <w:p w:rsidR="00944A66" w:rsidRPr="001274A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9</w:t>
      </w:r>
      <w:r w:rsidRPr="008648E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.1.</w:t>
      </w: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Нормативы формирования расходов на оплату труда лиц, замещающих муниципальные должности - Главы </w:t>
      </w: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внутригородского района «Кировский район»г</w:t>
      </w:r>
      <w:proofErr w:type="gramStart"/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ахачкалы</w:t>
      </w: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. заместитель председателя Собрания депутатов </w:t>
      </w: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внутригородского района «Кировский район»г.Махачкалы</w:t>
      </w: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. - состоят из:</w:t>
      </w:r>
    </w:p>
    <w:p w:rsidR="00944A66" w:rsidRPr="001274A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денежных вознаграждений, устанавливаемых муниципальным должностям в размере 12 денежных вознаграждений;</w:t>
      </w:r>
    </w:p>
    <w:p w:rsidR="00944A66" w:rsidRPr="001274A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ежемесячного денежного поощрения в размере 20,4 месячного денежного вознаграждения;</w:t>
      </w:r>
    </w:p>
    <w:p w:rsidR="00944A66" w:rsidRPr="001274A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ежеквартального денежного поощрения в размере 4 месячных денежных вознаграждений;</w:t>
      </w:r>
    </w:p>
    <w:p w:rsidR="00944A66" w:rsidRPr="001274A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материальной помощи в размере 2 денежных вознаграждений;</w:t>
      </w:r>
    </w:p>
    <w:p w:rsidR="00944A66" w:rsidRPr="001274A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единовременной выплаты (пособия на лечение) при предоставлении ежегодного оплачиваемого отпуска в размере 2 денежных вознаграждений;</w:t>
      </w:r>
    </w:p>
    <w:p w:rsidR="00944A66" w:rsidRPr="001274A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премии в размере 3 денежных вознаграждений;</w:t>
      </w:r>
    </w:p>
    <w:p w:rsidR="00944A66" w:rsidRPr="001274A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ежемесячной выплаты за работу со сведениями, составляющими государственную тайну, в размере 4 денежных вознаграждений;</w:t>
      </w:r>
    </w:p>
    <w:p w:rsidR="00944A66" w:rsidRPr="001274A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единовременной выплаты в размере из расчета 0,3 денежного вознаграждения в связи с юбилейными датами (50, 55, 60, 65 лет) и при увольнении в связи с выходом на пенсию.</w:t>
      </w:r>
    </w:p>
    <w:p w:rsidR="00944A66" w:rsidRPr="001274A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9</w:t>
      </w:r>
      <w:r w:rsidRPr="008648E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.2.</w:t>
      </w: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Нормативы формирования расходов на оплату труда лиц, замещающих должности муниципальной службы, включают в себя расходы на выплату:</w:t>
      </w:r>
    </w:p>
    <w:p w:rsidR="00944A66" w:rsidRPr="001274A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8648E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 xml:space="preserve">а) </w:t>
      </w: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должностных окладов, устанавливаемых муниципальным служащим в соответствии с замещаемыми ими должностями муниципальной службы;</w:t>
      </w:r>
    </w:p>
    <w:p w:rsidR="00944A66" w:rsidRPr="001274A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8648E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 xml:space="preserve">б) </w:t>
      </w: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окладов за классный чин в соответствии с присвоенными муниципальным служащим классными чинами муниципальной службы в размере 4 должностных окладов в год;</w:t>
      </w:r>
    </w:p>
    <w:p w:rsidR="00944A66" w:rsidRPr="001274A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8648E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 xml:space="preserve">в) </w:t>
      </w: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ежемесячных и иных дополнительных выплат, установленных законодательством Республики Дагестан</w:t>
      </w:r>
      <w:proofErr w:type="gramStart"/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,</w:t>
      </w:r>
      <w:proofErr w:type="gramEnd"/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предусматриваемых в следующих размерах:</w:t>
      </w:r>
    </w:p>
    <w:p w:rsidR="00944A66" w:rsidRPr="001274A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ежемесячная надбавка к должностному окладу за выслугу лет на муниципальной службе - из расчета 3 должностных окладов в год;</w:t>
      </w:r>
    </w:p>
    <w:p w:rsidR="00944A66" w:rsidRPr="001274A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lastRenderedPageBreak/>
        <w:t>ежемесячная надбавка к должностному окладу за особые условия муниципальной службы - из расчета 14 должностных окладов в год;</w:t>
      </w:r>
    </w:p>
    <w:p w:rsidR="00944A66" w:rsidRPr="001274A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ежемесячное денежное поощрение муниципальным служащим:</w:t>
      </w:r>
    </w:p>
    <w:p w:rsidR="00944A66" w:rsidRPr="001274A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по высшей группе должностей муниципальной службы - из расчета 4 должностных окладов;</w:t>
      </w:r>
    </w:p>
    <w:p w:rsidR="00944A66" w:rsidRPr="001274A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по главной группе должностей муниципальной службы - из расчета 3,6 должностного оклада;</w:t>
      </w:r>
    </w:p>
    <w:p w:rsidR="00944A66" w:rsidRPr="001274A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по ведущей группе должностей муниципальной службы - из расчета 3 должностных окладов;</w:t>
      </w:r>
    </w:p>
    <w:p w:rsidR="00944A66" w:rsidRPr="001274A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по старшей группе должностей муниципальной службы - из расчета 2,6 должностного оклада;</w:t>
      </w:r>
    </w:p>
    <w:p w:rsidR="00944A66" w:rsidRPr="001274A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по младшей группе должностей муниципальной службы - из расчета 2,2 должностного оклада;</w:t>
      </w:r>
    </w:p>
    <w:p w:rsidR="00944A66" w:rsidRPr="001274A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ежемесячная процентная надбавка к должностному окладу за работу со сведениями, составляющими государственную тайну, - из расчета 1,5 должностного оклада в год;</w:t>
      </w:r>
    </w:p>
    <w:p w:rsidR="00944A66" w:rsidRPr="001274A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премии за выполнение особо важных и сложных заданий - из расчета 2 окладов месячного денежного содержания в год;</w:t>
      </w:r>
    </w:p>
    <w:p w:rsidR="00944A66" w:rsidRPr="001274A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единовременная выплата при предоставлении ежегодного оплачиваемого отпуска - из расчета 2 окладов месячного денежного содержания в год;</w:t>
      </w:r>
    </w:p>
    <w:p w:rsidR="00944A66" w:rsidRPr="001274A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материальная помощь - из расчета 1 оклада месячного денежного содержания в год;</w:t>
      </w:r>
    </w:p>
    <w:p w:rsidR="00944A66" w:rsidRPr="001274A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единовременная выплата в размере из расчета 0,5 должностного оклада в связи с юбилейными датами (50, 55, 60, 65 лет) и при увольнении в связи с выходом на пенсию.</w:t>
      </w:r>
    </w:p>
    <w:p w:rsidR="00944A66" w:rsidRPr="000F6C3E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0F6C3E">
        <w:rPr>
          <w:rFonts w:ascii="Times New Roman" w:eastAsia="Times New Roman" w:hAnsi="Times New Roman" w:cs="Times New Roman"/>
          <w:bCs/>
          <w:color w:val="777777"/>
          <w:sz w:val="24"/>
          <w:szCs w:val="24"/>
          <w:lang w:eastAsia="ru-RU"/>
        </w:rPr>
        <w:t>10.</w:t>
      </w:r>
      <w:r w:rsidRPr="000F6C3E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Фонд оплаты труда муниципальных служащих определяется исходя из предельной численности работников, установленной для учреждения.</w:t>
      </w:r>
    </w:p>
    <w:p w:rsidR="00944A66" w:rsidRPr="001274A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0F6C3E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Фонд оплаты труда муниципальных служащих в течение года может корректироваться</w:t>
      </w: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и утверждается в течение года только в случае изменения штатного расписания или при увеличении (индексации) размеров денежного вознаграждения и денежного поощрения муниципальных служащих.</w:t>
      </w:r>
    </w:p>
    <w:p w:rsidR="00944A66" w:rsidRPr="001274A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8648E1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.</w:t>
      </w: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В пределах фонда оплаты лицам, замещающим муниципальные должности и должности муниципальной службы, могут быть выплачены:</w:t>
      </w:r>
    </w:p>
    <w:p w:rsidR="00944A66" w:rsidRPr="001274A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единовременное денежное поощрение по случаю профессионального праздника, знаменательной даты, связанной с деятельностью учреждения, и в других случаях, предусмотренных законодательством;</w:t>
      </w:r>
    </w:p>
    <w:p w:rsidR="00944A66" w:rsidRPr="001274A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единовременная выплата в размере 10000 (десять тысяч) рублей в связи с юбилейными датами (50, 55, 60, 65 лет);</w:t>
      </w:r>
    </w:p>
    <w:p w:rsidR="00944A66" w:rsidRPr="000F6C3E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0F6C3E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материальная помощь в размере 10000 (десять тысяч) рублей в связи со смертью близких родственников (родителей, супругов, детей, братьев, сестер);</w:t>
      </w:r>
    </w:p>
    <w:p w:rsidR="00944A66" w:rsidRPr="001274A2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0F6C3E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выходное пособие муниципальному служащему при увольнении с муниципальной</w:t>
      </w:r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службы, в связи с выходом на пенсию из расчета месячного денежного содержания муниципального служащего по последней должности за </w:t>
      </w:r>
      <w:proofErr w:type="gramStart"/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каждый полный год</w:t>
      </w:r>
      <w:proofErr w:type="gramEnd"/>
      <w:r w:rsidRPr="001274A2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работы на муниципальной службе, но не более пятикратного размера месячного денежного содержания по оставляемой должности;</w:t>
      </w:r>
    </w:p>
    <w:p w:rsidR="00944A66" w:rsidRPr="0080749F" w:rsidRDefault="00944A66" w:rsidP="00DC1DD2">
      <w:pPr>
        <w:spacing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80749F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премия по итогам календарного года за добросовестное и качественное выполнение должностных обязанностей по результатам работы за год, не ограничиваемые размерами в соответствии с Положением о порядке премирования по результатам премирования за год, утвержденным руководителем учреждения выплачивается в пределах утвержденного фонда оплаты труда.</w:t>
      </w:r>
    </w:p>
    <w:p w:rsidR="00944A66" w:rsidRPr="0080749F" w:rsidRDefault="00944A66" w:rsidP="00DC1DD2">
      <w:pPr>
        <w:jc w:val="both"/>
        <w:textAlignment w:val="baseline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944A66" w:rsidRDefault="00944A66" w:rsidP="00DC1DD2">
      <w:pPr>
        <w:jc w:val="both"/>
        <w:textAlignment w:val="baseline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944A66" w:rsidRDefault="00944A66" w:rsidP="00DC1DD2">
      <w:pPr>
        <w:jc w:val="both"/>
        <w:textAlignment w:val="baseline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944A66" w:rsidRDefault="00944A66" w:rsidP="00DC1DD2">
      <w:pPr>
        <w:jc w:val="both"/>
        <w:textAlignment w:val="baseline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944A66" w:rsidRPr="008648E1" w:rsidRDefault="00944A66" w:rsidP="00944A6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A66" w:rsidRPr="008648E1" w:rsidRDefault="00944A66" w:rsidP="00944A6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A66" w:rsidRDefault="00944A66" w:rsidP="00944A66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sectPr w:rsidR="00944A66" w:rsidSect="0004418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Arial"/>
    <w:charset w:val="00"/>
    <w:family w:val="auto"/>
    <w:pitch w:val="variable"/>
    <w:sig w:usb0="00000001" w:usb1="000000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321EC"/>
    <w:multiLevelType w:val="multilevel"/>
    <w:tmpl w:val="36BE8D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8ED"/>
    <w:rsid w:val="0004418D"/>
    <w:rsid w:val="000478ED"/>
    <w:rsid w:val="000549A3"/>
    <w:rsid w:val="000F23F2"/>
    <w:rsid w:val="001072AE"/>
    <w:rsid w:val="00224224"/>
    <w:rsid w:val="00275FC9"/>
    <w:rsid w:val="00427FF8"/>
    <w:rsid w:val="004768E3"/>
    <w:rsid w:val="005841F6"/>
    <w:rsid w:val="00634362"/>
    <w:rsid w:val="00644E70"/>
    <w:rsid w:val="00754A8E"/>
    <w:rsid w:val="007835C7"/>
    <w:rsid w:val="007E27C2"/>
    <w:rsid w:val="007E7B68"/>
    <w:rsid w:val="008A57CC"/>
    <w:rsid w:val="00944A66"/>
    <w:rsid w:val="009B779A"/>
    <w:rsid w:val="009B7F84"/>
    <w:rsid w:val="00A01B7C"/>
    <w:rsid w:val="00A21B3C"/>
    <w:rsid w:val="00C603C7"/>
    <w:rsid w:val="00CF48AF"/>
    <w:rsid w:val="00DB56CD"/>
    <w:rsid w:val="00DC1DD2"/>
    <w:rsid w:val="00DE4ADF"/>
    <w:rsid w:val="00E90759"/>
    <w:rsid w:val="00EB2F7E"/>
    <w:rsid w:val="00F16479"/>
    <w:rsid w:val="00F67D28"/>
    <w:rsid w:val="00F9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ED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478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8E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44A66"/>
    <w:pPr>
      <w:spacing w:after="160" w:line="259" w:lineRule="auto"/>
      <w:ind w:left="720"/>
      <w:contextualSpacing/>
      <w:jc w:val="left"/>
    </w:pPr>
  </w:style>
  <w:style w:type="paragraph" w:styleId="a8">
    <w:name w:val="Normal (Web)"/>
    <w:basedOn w:val="a"/>
    <w:uiPriority w:val="99"/>
    <w:unhideWhenUsed/>
    <w:rsid w:val="00944A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44A66"/>
    <w:pPr>
      <w:spacing w:after="0" w:line="240" w:lineRule="auto"/>
    </w:pPr>
  </w:style>
  <w:style w:type="paragraph" w:styleId="aa">
    <w:name w:val="Body Text Indent"/>
    <w:basedOn w:val="a"/>
    <w:link w:val="ab"/>
    <w:rsid w:val="0004418D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441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04418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4CC44ED12626952AD5AB2EEB34DF2A2426F05D7333BB90B354F0CB242680D7P5r4H" TargetMode="External"/><Relationship Id="rId13" Type="http://schemas.openxmlformats.org/officeDocument/2006/relationships/hyperlink" Target="file:///\\192.168.117.102\&#1086;&#1073;&#1097;&#1072;&#1103;%20&#1087;&#1072;&#1087;&#1082;&#1072;\&#1052;&#1040;&#1056;&#1048;&#1053;&#1040;%20&#1053;&#1040;&#1057;&#1059;&#1045;&#1042;&#1040;\&#1088;&#1077;&#1096;&#1077;&#1085;&#1080;&#1077;%20&#1087;&#1086;&#1083;&#1086;&#1078;&#1077;&#1085;&#1080;&#1077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4CC44ED12626952AD5AB2EEB34DF2A2426F05D7034BB92B454F0CB242680D7P5r4H" TargetMode="External"/><Relationship Id="rId12" Type="http://schemas.openxmlformats.org/officeDocument/2006/relationships/hyperlink" Target="consultantplus://offline/ref=9F4CC44ED12626952AD5AB2EEB34DF2A2426F05D7030BA95B154F0CB242680D7P5r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4CC44ED12626952AD5AB2EEB34DF2A2426F05D7030B496B354F0CB242680D7P5r4H" TargetMode="External"/><Relationship Id="rId11" Type="http://schemas.openxmlformats.org/officeDocument/2006/relationships/hyperlink" Target="consultantplus://offline/ref=9F4CC44ED12626952AD5AB2EEB34DF2A2426F05D7030B495BA54F0CB242680D7541C790DC6681D319D0FC1P2rEH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F4CC44ED12626952AD5AB2EEB34DF2A2426F05D7332B095B054F0CB242680D7P5r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4CC44ED12626952AD5AB2EEB34DF2A2426F05D7333BB90B254F0CB242680D7P5r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5134</Words>
  <Characters>29265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2016-02-08T06:25:00Z</dcterms:created>
  <dcterms:modified xsi:type="dcterms:W3CDTF">2016-06-02T09:10:00Z</dcterms:modified>
</cp:coreProperties>
</file>