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08" w:rsidRPr="0043100F" w:rsidRDefault="00151408" w:rsidP="00151408">
      <w:pPr>
        <w:pStyle w:val="1"/>
        <w:ind w:left="360"/>
        <w:rPr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noProof/>
          <w:vanish/>
        </w:rPr>
        <w:cr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 w:rsidRPr="00EB295D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43100F">
        <w:rPr>
          <w:noProof/>
          <w:sz w:val="24"/>
          <w:szCs w:val="24"/>
        </w:rPr>
        <w:drawing>
          <wp:inline distT="0" distB="0" distL="0" distR="0">
            <wp:extent cx="1130060" cy="801130"/>
            <wp:effectExtent l="19050" t="0" r="0" b="0"/>
            <wp:docPr id="2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32" cy="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8" w:rsidRPr="0043100F" w:rsidRDefault="00151408" w:rsidP="00151408">
      <w:pPr>
        <w:pStyle w:val="1"/>
        <w:jc w:val="center"/>
        <w:outlineLvl w:val="0"/>
        <w:rPr>
          <w:rFonts w:ascii="Arial" w:hAnsi="Arial" w:cs="Arial"/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СОБРАНИЯ ДЕПУТАТОВ ВНУТРИГОРОДСКОГО РАЙОНА</w:t>
      </w:r>
    </w:p>
    <w:p w:rsidR="00151408" w:rsidRPr="0043100F" w:rsidRDefault="00151408" w:rsidP="00151408">
      <w:pPr>
        <w:pStyle w:val="1"/>
        <w:tabs>
          <w:tab w:val="left" w:pos="975"/>
        </w:tabs>
        <w:jc w:val="center"/>
        <w:outlineLvl w:val="0"/>
        <w:rPr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«КИРОВСКИЙ РАЙОН» ГОРОДА МАХАЧКАЛЫ</w:t>
      </w:r>
    </w:p>
    <w:tbl>
      <w:tblPr>
        <w:tblW w:w="622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6"/>
      </w:tblGrid>
      <w:tr w:rsidR="00151408" w:rsidRPr="0043100F" w:rsidTr="00FF3FDB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51408" w:rsidRPr="0043100F" w:rsidRDefault="00151408" w:rsidP="00FF3FDB">
            <w:pPr>
              <w:pStyle w:val="1"/>
              <w:spacing w:before="60" w:after="6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367009, Республика Дагестан, г. Махачкала, ул. Керимова,23, 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sym w:font="Wingdings" w:char="F028"/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(8722)69-31-12 , 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-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: 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krsobr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>@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.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</w:tr>
    </w:tbl>
    <w:p w:rsidR="00151408" w:rsidRDefault="00672B99" w:rsidP="00151408">
      <w:pPr>
        <w:tabs>
          <w:tab w:val="right" w:pos="10206"/>
        </w:tabs>
        <w:snapToGrid w:val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«13» июля </w:t>
      </w:r>
      <w:r w:rsidR="00151408" w:rsidRPr="0043100F">
        <w:rPr>
          <w:sz w:val="24"/>
          <w:szCs w:val="24"/>
        </w:rPr>
        <w:t xml:space="preserve">2017 г.                                                                                         </w:t>
      </w:r>
      <w:r w:rsidR="00283658">
        <w:rPr>
          <w:sz w:val="24"/>
          <w:szCs w:val="24"/>
        </w:rPr>
        <w:t xml:space="preserve">                          №21-4</w:t>
      </w:r>
    </w:p>
    <w:p w:rsidR="00151408" w:rsidRPr="00151408" w:rsidRDefault="00151408" w:rsidP="00151408">
      <w:pPr>
        <w:tabs>
          <w:tab w:val="right" w:pos="10206"/>
        </w:tabs>
        <w:snapToGrid w:val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0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63FC6" w:rsidRPr="00151408" w:rsidRDefault="00FF752D" w:rsidP="00FF75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40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D78CA" w:rsidRPr="00151408">
        <w:rPr>
          <w:rFonts w:ascii="Times New Roman" w:hAnsi="Times New Roman" w:cs="Times New Roman"/>
          <w:sz w:val="24"/>
          <w:szCs w:val="24"/>
        </w:rPr>
        <w:t>«</w:t>
      </w:r>
      <w:r w:rsidRPr="00151408"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в муниципальном образовании </w:t>
      </w:r>
      <w:r w:rsidR="001D78CA" w:rsidRPr="00151408">
        <w:rPr>
          <w:rFonts w:ascii="Times New Roman" w:hAnsi="Times New Roman" w:cs="Times New Roman"/>
          <w:sz w:val="24"/>
          <w:szCs w:val="24"/>
        </w:rPr>
        <w:t>внутригородской район «Кировский район» г. Махачкалы</w:t>
      </w:r>
    </w:p>
    <w:p w:rsidR="00FF752D" w:rsidRPr="00151408" w:rsidRDefault="00FF752D" w:rsidP="00FF75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408">
        <w:rPr>
          <w:rFonts w:ascii="Times New Roman" w:hAnsi="Times New Roman" w:cs="Times New Roman"/>
          <w:sz w:val="24"/>
          <w:szCs w:val="24"/>
        </w:rPr>
        <w:t>антикоррупционной экспертизы муниципальных нормативных правовых актов и проектов муниципальных нормативных правовых актов</w:t>
      </w:r>
      <w:r w:rsidR="00B302AC">
        <w:rPr>
          <w:rFonts w:ascii="Times New Roman" w:hAnsi="Times New Roman" w:cs="Times New Roman"/>
          <w:sz w:val="24"/>
          <w:szCs w:val="24"/>
        </w:rPr>
        <w:t>».</w:t>
      </w:r>
      <w:r w:rsidRPr="00151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2D" w:rsidRPr="00151408" w:rsidRDefault="00FF752D" w:rsidP="00063FC6">
      <w:pPr>
        <w:pStyle w:val="a3"/>
        <w:spacing w:before="0" w:beforeAutospacing="0" w:after="0" w:afterAutospacing="0" w:line="240" w:lineRule="exact"/>
        <w:ind w:left="4536"/>
        <w:jc w:val="both"/>
        <w:rPr>
          <w:rStyle w:val="a4"/>
          <w:b w:val="0"/>
        </w:rPr>
      </w:pPr>
    </w:p>
    <w:p w:rsidR="00FF752D" w:rsidRPr="00151408" w:rsidRDefault="00FF752D" w:rsidP="00063FC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08">
        <w:rPr>
          <w:rFonts w:ascii="Times New Roman" w:hAnsi="Times New Roman" w:cs="Times New Roman"/>
          <w:bCs/>
          <w:sz w:val="24"/>
          <w:szCs w:val="24"/>
        </w:rPr>
        <w:t>Рассмотрев представленный прокуратурой Кировского района города Махачкалы проект модельного нормативно правового акта</w:t>
      </w:r>
      <w:r w:rsidR="001D78CA" w:rsidRPr="00151408">
        <w:rPr>
          <w:rFonts w:ascii="Times New Roman" w:hAnsi="Times New Roman" w:cs="Times New Roman"/>
          <w:bCs/>
          <w:sz w:val="24"/>
          <w:szCs w:val="24"/>
        </w:rPr>
        <w:t xml:space="preserve"> «Положение о порядке проведения в муниципальном образовании внутригородской район «Кировский район» г. Махачкалы антикоррупционной экспертизы муниципальных нормативных правовых актов и проектов муниципальных нормативных правовых актов»</w:t>
      </w:r>
      <w:r w:rsidRPr="00151408">
        <w:rPr>
          <w:rFonts w:ascii="Times New Roman" w:hAnsi="Times New Roman" w:cs="Times New Roman"/>
          <w:bCs/>
          <w:sz w:val="24"/>
          <w:szCs w:val="24"/>
        </w:rPr>
        <w:t>, в</w:t>
      </w:r>
      <w:r w:rsidRPr="0015140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63FC6" w:rsidRPr="00151408">
        <w:rPr>
          <w:rFonts w:ascii="Times New Roman" w:hAnsi="Times New Roman" w:cs="Times New Roman"/>
          <w:sz w:val="24"/>
          <w:szCs w:val="24"/>
        </w:rPr>
        <w:t>с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Pr="00151408">
        <w:rPr>
          <w:rFonts w:ascii="Times New Roman" w:hAnsi="Times New Roman" w:cs="Times New Roman"/>
          <w:sz w:val="24"/>
          <w:szCs w:val="24"/>
        </w:rPr>
        <w:t xml:space="preserve">, </w:t>
      </w:r>
      <w:r w:rsidRPr="00151408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внутригородского района «Кировский район» города Махачкалы Собрание депутатов</w:t>
      </w:r>
      <w:r w:rsidR="00063FC6" w:rsidRPr="0015140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151408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</w:t>
      </w:r>
      <w:r w:rsidR="00063FC6" w:rsidRPr="0015140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1408">
        <w:rPr>
          <w:rFonts w:ascii="Times New Roman" w:hAnsi="Times New Roman" w:cs="Times New Roman"/>
          <w:color w:val="000000"/>
          <w:sz w:val="24"/>
          <w:szCs w:val="24"/>
        </w:rPr>
        <w:t xml:space="preserve"> район «Кировский район» города Махачкалы,</w:t>
      </w:r>
    </w:p>
    <w:p w:rsidR="00FF752D" w:rsidRPr="00151408" w:rsidRDefault="00151408" w:rsidP="00FF752D">
      <w:pPr>
        <w:widowControl w:val="0"/>
        <w:autoSpaceDE w:val="0"/>
        <w:autoSpaceDN w:val="0"/>
        <w:adjustRightInd w:val="0"/>
        <w:spacing w:after="24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РЕШАЕТ</w:t>
      </w:r>
      <w:r w:rsidR="00FF752D" w:rsidRPr="001514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752D" w:rsidRPr="00151408" w:rsidRDefault="00FF752D" w:rsidP="0006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08">
        <w:rPr>
          <w:rFonts w:ascii="Times New Roman" w:hAnsi="Times New Roman" w:cs="Times New Roman"/>
          <w:sz w:val="24"/>
          <w:szCs w:val="24"/>
        </w:rPr>
        <w:t>1.Утвердить</w:t>
      </w:r>
      <w:r w:rsidR="00063FC6" w:rsidRPr="00151408">
        <w:rPr>
          <w:rFonts w:ascii="Times New Roman" w:hAnsi="Times New Roman" w:cs="Times New Roman"/>
          <w:sz w:val="24"/>
          <w:szCs w:val="24"/>
        </w:rPr>
        <w:t xml:space="preserve"> </w:t>
      </w:r>
      <w:r w:rsidR="00063FC6" w:rsidRPr="00151408">
        <w:rPr>
          <w:rFonts w:ascii="Times New Roman" w:hAnsi="Times New Roman" w:cs="Times New Roman"/>
          <w:bCs/>
          <w:sz w:val="24"/>
          <w:szCs w:val="24"/>
        </w:rPr>
        <w:t>«Положение о порядке проведения в муниципальном образовании внутригородской район «Кировский район» г. Махачкалы антикоррупционной экспертизы муниципальных нормативных правовых актов и проектов муниципальных нормативных правовых актов»</w:t>
      </w:r>
      <w:r w:rsidRPr="0015140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F752D" w:rsidRPr="00151408" w:rsidRDefault="00FF752D" w:rsidP="00063FC6">
      <w:pPr>
        <w:pStyle w:val="a3"/>
        <w:spacing w:before="0" w:beforeAutospacing="0" w:after="0" w:afterAutospacing="0"/>
        <w:ind w:firstLine="709"/>
        <w:jc w:val="both"/>
      </w:pPr>
      <w:r w:rsidRPr="00151408">
        <w:t>2.Решение вступает в силу со дня его официального опубликования.</w:t>
      </w:r>
    </w:p>
    <w:p w:rsidR="00FF752D" w:rsidRPr="00151408" w:rsidRDefault="00FF752D" w:rsidP="00063FC6">
      <w:pPr>
        <w:pStyle w:val="a3"/>
        <w:spacing w:before="0" w:beforeAutospacing="0" w:after="0" w:afterAutospacing="0"/>
        <w:ind w:firstLine="709"/>
        <w:jc w:val="both"/>
      </w:pPr>
      <w:r w:rsidRPr="00151408">
        <w:t>3.Контроль за исполнением решения возл</w:t>
      </w:r>
      <w:r w:rsidR="00CB264D">
        <w:t>ожить на 1-го заместителя Г</w:t>
      </w:r>
      <w:r w:rsidR="00A53825">
        <w:t>лавы Администрации Кировского района</w:t>
      </w:r>
      <w:r w:rsidR="00BC5EF6">
        <w:t xml:space="preserve"> Дубинину Людмилу Павловну</w:t>
      </w:r>
      <w:r w:rsidR="00A53825">
        <w:t>.</w:t>
      </w:r>
    </w:p>
    <w:p w:rsidR="00FF752D" w:rsidRPr="00151408" w:rsidRDefault="00FF752D" w:rsidP="00063F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408">
        <w:rPr>
          <w:rFonts w:ascii="Times New Roman" w:hAnsi="Times New Roman" w:cs="Times New Roman"/>
          <w:bCs/>
          <w:sz w:val="24"/>
          <w:szCs w:val="24"/>
        </w:rPr>
        <w:t>4.Опубликовать настоящее Решение в газете «Махачкалинские известия» и разместить на официальном сайте в сети «Интернет».</w:t>
      </w:r>
    </w:p>
    <w:p w:rsidR="00FF752D" w:rsidRDefault="00FF752D" w:rsidP="001514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1408" w:rsidRDefault="00151408" w:rsidP="0015140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Кировского района                                                                   С.К. </w:t>
      </w:r>
      <w:proofErr w:type="spellStart"/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Сагидов</w:t>
      </w:r>
      <w:proofErr w:type="spellEnd"/>
    </w:p>
    <w:p w:rsidR="00CB264D" w:rsidRPr="00151408" w:rsidRDefault="00CB264D" w:rsidP="0015140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752D" w:rsidRPr="00151408" w:rsidRDefault="00FF752D" w:rsidP="00FF752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Собрания</w:t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</w:t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</w:t>
      </w:r>
      <w:r w:rsid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CB26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Э.Г. </w:t>
      </w:r>
      <w:proofErr w:type="spellStart"/>
      <w:r w:rsidRPr="00151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Абиева</w:t>
      </w:r>
      <w:proofErr w:type="spellEnd"/>
    </w:p>
    <w:p w:rsidR="00151408" w:rsidRDefault="00151408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08" w:rsidRDefault="00151408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08" w:rsidRDefault="00151408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2D" w:rsidRPr="00FF752D" w:rsidRDefault="00FF752D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Приложение к Решению</w:t>
      </w:r>
    </w:p>
    <w:p w:rsidR="00FF752D" w:rsidRPr="00FF752D" w:rsidRDefault="00FF752D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</w:p>
    <w:p w:rsidR="00FF752D" w:rsidRPr="00FF752D" w:rsidRDefault="00FF752D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внутригородского  района</w:t>
      </w:r>
    </w:p>
    <w:p w:rsidR="00FF752D" w:rsidRPr="00FF752D" w:rsidRDefault="00FF752D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«Кировский район» г. Махачкалы       </w:t>
      </w:r>
    </w:p>
    <w:p w:rsidR="00FF752D" w:rsidRPr="00FF752D" w:rsidRDefault="00672B99" w:rsidP="00FF752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от «13</w:t>
      </w:r>
      <w:r w:rsidR="00BC5EF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FF752D"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21-4</w:t>
      </w:r>
      <w:r w:rsidR="00FF752D" w:rsidRPr="00FF752D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FF752D" w:rsidRDefault="00FF752D" w:rsidP="00A7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05" w:rsidRDefault="00A75CA1" w:rsidP="00BC3E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E0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C3E05">
        <w:rPr>
          <w:rFonts w:ascii="Times New Roman" w:hAnsi="Times New Roman" w:cs="Times New Roman"/>
          <w:sz w:val="28"/>
          <w:szCs w:val="28"/>
        </w:rPr>
        <w:br/>
      </w:r>
      <w:r w:rsidR="00BC3E05">
        <w:rPr>
          <w:rFonts w:ascii="Times New Roman" w:hAnsi="Times New Roman" w:cs="Times New Roman"/>
          <w:sz w:val="28"/>
          <w:szCs w:val="28"/>
        </w:rPr>
        <w:t>о порядке проведения в муниципальном образовании внутригородской</w:t>
      </w:r>
    </w:p>
    <w:p w:rsidR="00BC3E05" w:rsidRDefault="00BC3E05" w:rsidP="00BC3E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«Кировский район» г. Махачкалы антикоррупционной</w:t>
      </w:r>
      <w:r w:rsidRPr="00BC3E05">
        <w:rPr>
          <w:rFonts w:ascii="Times New Roman" w:hAnsi="Times New Roman" w:cs="Times New Roman"/>
          <w:sz w:val="28"/>
          <w:szCs w:val="28"/>
        </w:rPr>
        <w:t xml:space="preserve"> </w:t>
      </w:r>
      <w:r w:rsidR="00BC5EF6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тизы муниципальных нормативных</w:t>
      </w:r>
      <w:r w:rsidR="00BC5EF6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</w:t>
      </w:r>
      <w:r>
        <w:rPr>
          <w:rFonts w:ascii="Times New Roman" w:hAnsi="Times New Roman" w:cs="Times New Roman"/>
          <w:sz w:val="28"/>
          <w:szCs w:val="28"/>
        </w:rPr>
        <w:t>ципальных нормативных правовых актов</w:t>
      </w:r>
    </w:p>
    <w:p w:rsidR="00A75CA1" w:rsidRDefault="00A75CA1" w:rsidP="00A7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A1" w:rsidRDefault="00A75CA1" w:rsidP="00A75C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 Общие положения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настоящем Положении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регулируются отношения, связанные с проведением в муниципальном образовании антикоррупционной экспертизы муниципальных нормативных правовых актов и проектов муниципальных нормативных правовых актов (далее также – антикоррупционная экспертиза).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органами местного самоуправления: глав</w:t>
      </w:r>
      <w:r w:rsidR="00BC3E0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собрание</w:t>
      </w:r>
      <w:r w:rsidR="00BC3E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C3E05">
        <w:rPr>
          <w:rFonts w:ascii="Times New Roman" w:hAnsi="Times New Roman" w:cs="Times New Roman"/>
          <w:sz w:val="28"/>
          <w:szCs w:val="28"/>
        </w:rPr>
        <w:t>муниципального образования внутригородской район «Кировский район» г. Махачкалы</w:t>
      </w:r>
      <w:r>
        <w:rPr>
          <w:rFonts w:ascii="Times New Roman" w:hAnsi="Times New Roman" w:cs="Times New Roman"/>
          <w:sz w:val="28"/>
          <w:szCs w:val="28"/>
        </w:rPr>
        <w:t>, а также проведение антикоррупционной экспертизы проектов таких муниципальных нормативных правовых актов.</w:t>
      </w:r>
    </w:p>
    <w:p w:rsidR="00A75CA1" w:rsidRDefault="00A75CA1" w:rsidP="00A75C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 Понятие антикоррупционной экспертизы, общий порядок её проведения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коррупциогенных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Антикоррупционная экспертиза проводится муниципальными служащими органов местного самоуправления муниципального образования, в должностные обязанности которых входит юридическое обеспечение деятельности соответствующего органа.  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антикоррупционной экспертизе подлежат муниципальные нормативные правовые акты, проекты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принимаемые (подготавливаемые) по вопросам местного значения.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составляется письменное заключение, которое подлежит обязательному рассмотрению соответствующим органом или должностным лицом.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муниципальном образовании может проводиться независимая антикоррупционная экспертиза муниципальных нормативных правовых актах, проектов муниципальных нормативных правовых актов.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оррупциогенные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факторы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антикоррупционной экспертизы выявляются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к которым относятся: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9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чрезмерная свобода нормотворчества - наличие бланкетных и отсылочных норм, приводящее к принятию муниципальных нормативных правовых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принятие муниципального нормативного правового акта за пределами компетенции - нарушение компетенции органов местного самоуправления (их должностных лиц) при принятии муниципальных нормативных правовых актов;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заполнение пробелов при помощи муниципального нормативного правового акта меньшей юридической силы;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 неопределенные, трудновыполнимые и (или) обременительные требования к гражданам и организациям, к которым относятся: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 Выявление указанных в настоящей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актах и проектах муниципальных нормативных правовых актов осуществляется согласно методике, определенной Постановлением Правительства Российской Федерации              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A75CA1" w:rsidRDefault="00A75CA1" w:rsidP="00A75CA1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 Порядок проведения антикоррупционной экспертизы проектов муниципальных нормативных правовых актов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Уставом муниципального образования отнесено издание соответствующего муниципального нормативного правового акта.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После внесения проекта муниципального нормативного правового акта в орган или должностному лицу, к полномочиям которого в соответствии с Уставом муниципального образования отнесено издание соответствующего муниципального нормативного правового акта, проводятся правовая и антикоррупционная экспертизы проекта муниципального нормативного правового акта.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Результатом проведения антикоррупционной экспертизы проекта муниципального нормативного правового акта являются выявленные в его нормах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или вывод об их отсутствии.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проведённой антикоррупционной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экспертизы, с соблюдением правил, предусмотренных в пункте 6 настоящего Положения.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После проведения антикоррупционной экспертизы проект муниципального нормативного правового акта не позднее чем за 10 дней до его принятия направляется в прокуратуру </w:t>
      </w:r>
      <w:r w:rsidR="00BC3E05">
        <w:rPr>
          <w:rFonts w:ascii="Times New Roman" w:hAnsi="Times New Roman" w:cs="Times New Roman"/>
          <w:sz w:val="28"/>
          <w:szCs w:val="28"/>
        </w:rPr>
        <w:t xml:space="preserve">Кировского района г. Махачкалы </w:t>
      </w:r>
      <w:r>
        <w:rPr>
          <w:rFonts w:ascii="Times New Roman" w:hAnsi="Times New Roman" w:cs="Times New Roman"/>
          <w:sz w:val="28"/>
          <w:szCs w:val="28"/>
        </w:rPr>
        <w:t>с приложением заключения о результатах его правовой и антикоррупционной экспертизы.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прокуратурой </w:t>
      </w:r>
      <w:r w:rsidR="00BC3E05">
        <w:rPr>
          <w:rFonts w:ascii="Times New Roman" w:hAnsi="Times New Roman" w:cs="Times New Roman"/>
          <w:sz w:val="28"/>
          <w:szCs w:val="28"/>
        </w:rPr>
        <w:t xml:space="preserve">Кировского района г. Махачкалы </w:t>
      </w:r>
      <w:r>
        <w:rPr>
          <w:rFonts w:ascii="Times New Roman" w:hAnsi="Times New Roman" w:cs="Times New Roman"/>
          <w:sz w:val="28"/>
          <w:szCs w:val="28"/>
        </w:rPr>
        <w:t>в проекте муниципального нормативного правового акта коррупциогенных факторов, проект муниципального нормативного правового акта направляется его разработчикам для устранения выявленных коррупциогенных факторов.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Копии муниципальных нормативных правовых актов не позднее 5 дней после их принятия направляются в прокуратуру </w:t>
      </w:r>
      <w:r w:rsidR="00BC3E05">
        <w:rPr>
          <w:rFonts w:ascii="Times New Roman" w:hAnsi="Times New Roman" w:cs="Times New Roman"/>
          <w:sz w:val="28"/>
          <w:szCs w:val="28"/>
        </w:rPr>
        <w:t>Кировского района г. Махачкалы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CA1" w:rsidRDefault="00A75CA1" w:rsidP="00A75CA1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 Порядок проведения антикоррупционной экспертизы муниципальных нормативных правовых актов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муниципального образования отнесено принятие муниципальных нормативных правовых актов, и проводится в соответствии с графиком, утверждаемым руководителем соответствующего органа местного самоуправления.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 В график, указанный в пункте 12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A75CA1" w:rsidRDefault="00A75CA1" w:rsidP="00A75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графике проведения антикоррупционной экспертизы действующих муниципальных нормативных правовых актов указываются реквизиты муниципальных нормативных правовых актов, сведения о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включённых в график муниципальных нормативных правовых актов.</w:t>
      </w:r>
    </w:p>
    <w:p w:rsidR="00A75CA1" w:rsidRDefault="00A75CA1" w:rsidP="00A75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Результатом проведения антикоррупционной экспертизы действующего муниципального нормативного правового акта являются выявленные в его нормах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или вывод об их отсутствии.</w:t>
      </w:r>
    </w:p>
    <w:p w:rsidR="00A75CA1" w:rsidRDefault="00A75CA1" w:rsidP="00A75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проведённой антикоррупционной экспертизы действующего муниципального нормативного правового акта оформляются в виде заключения, подготавливаемого по итогам её проведения, с соблюдением правил, предусмотренных в пункте 6 настоящего Положения. </w:t>
      </w:r>
    </w:p>
    <w:p w:rsidR="00A75CA1" w:rsidRDefault="00A75CA1" w:rsidP="00A75CA1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 Правила проведения антикоррупционной экспертизы и оформления заключения по результатам её проведения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По результатам проведения антикоррупционной экспертизы составляется самостоятельное письменное заключение либо результаты её проведения предусматриваются в составе заключения по итогам проведённой правовой экспертизы.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заключение по результатам антикоррупционной экспертизы может оформляться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При проведении антикоррупционной экспертизы осуществляется направленный на выявление коррупциогенных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факторов, указанных в пункте 6 настоящего Положения.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 В случае выявления коррупциогенных факторов, в заключении указывается структурный элемент правового акта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которые в нём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коррупциогенных факторов, указанных в пункте 6 настоящего Положения,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Заключение, содержащее результаты антикоррупционной экспертизы проекта муниципального нормативного правового акта, в случае выявления в нём коррупциогенных факторов направляется разработчикам соответствующего проекта для устранения выявленных коррупциогенных факторов.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результаты антикоррупционной экспертизы действующего муниципального нормативного правового акта, в случае выявления в нём коррупциогенных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коррупциогенных факторов. 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7. Независимая антикоррупционная экспертиза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экспертизу муниципальных нормативных правовых актов и проектов муниципальных нормативных правовых актов.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течение рабочего дня, соответствующего дню направления указанных проектов на рассмотрение в орган или должностному лицу, к полномочиям которого в соответствии с Уставом муниципального образования отнесено издание соответствующего муниципального нормативного правового акта, эти проекты размещаются на официальном сайте соответствующего органа местного самоуправления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экспертизы, как правило, составляет 10 дней. 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Результаты независимой антикоррупционной экспертизы отражаются в заключении. 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A75CA1" w:rsidRDefault="00A75CA1" w:rsidP="00A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Экспертное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или должностным лицом в тридцатидневный срок со дня получения указанного заключения. Лицу, проводившему независимую антикоррупционную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коррупциогенных факторов. </w:t>
      </w:r>
    </w:p>
    <w:p w:rsidR="00A75CA1" w:rsidRDefault="00A75CA1" w:rsidP="00A7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A1" w:rsidRDefault="00A75CA1" w:rsidP="00A75CA1">
      <w:pPr>
        <w:rPr>
          <w:rFonts w:ascii="Times New Roman" w:hAnsi="Times New Roman" w:cs="Times New Roman"/>
          <w:sz w:val="28"/>
          <w:szCs w:val="28"/>
        </w:rPr>
      </w:pPr>
    </w:p>
    <w:p w:rsidR="006E1DBA" w:rsidRDefault="006E1DBA"/>
    <w:sectPr w:rsidR="006E1DBA" w:rsidSect="006E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CA1"/>
    <w:rsid w:val="00063FC6"/>
    <w:rsid w:val="000E40FF"/>
    <w:rsid w:val="00151408"/>
    <w:rsid w:val="001D78CA"/>
    <w:rsid w:val="00283658"/>
    <w:rsid w:val="00296521"/>
    <w:rsid w:val="00386554"/>
    <w:rsid w:val="005F2D86"/>
    <w:rsid w:val="006529AD"/>
    <w:rsid w:val="00672B99"/>
    <w:rsid w:val="006E1DBA"/>
    <w:rsid w:val="00742ADF"/>
    <w:rsid w:val="00A53825"/>
    <w:rsid w:val="00A75CA1"/>
    <w:rsid w:val="00AA18C8"/>
    <w:rsid w:val="00B302AC"/>
    <w:rsid w:val="00BC3E05"/>
    <w:rsid w:val="00BC5EF6"/>
    <w:rsid w:val="00C517BE"/>
    <w:rsid w:val="00CB264D"/>
    <w:rsid w:val="00DA65F1"/>
    <w:rsid w:val="00FB7843"/>
    <w:rsid w:val="00FE558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8FE9-BBA1-485F-88DC-B5996F6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F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F752D"/>
    <w:rPr>
      <w:b/>
      <w:bCs/>
    </w:rPr>
  </w:style>
  <w:style w:type="paragraph" w:customStyle="1" w:styleId="1">
    <w:name w:val="Обычный1"/>
    <w:rsid w:val="001514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Aero X</cp:lastModifiedBy>
  <cp:revision>16</cp:revision>
  <cp:lastPrinted>2017-07-12T13:43:00Z</cp:lastPrinted>
  <dcterms:created xsi:type="dcterms:W3CDTF">2017-06-02T13:45:00Z</dcterms:created>
  <dcterms:modified xsi:type="dcterms:W3CDTF">2020-04-17T09:52:00Z</dcterms:modified>
</cp:coreProperties>
</file>