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B9" w:rsidRPr="00D94943" w:rsidRDefault="009F15B9" w:rsidP="009F15B9">
      <w:pPr>
        <w:jc w:val="center"/>
      </w:pPr>
      <w:r>
        <w:rPr>
          <w:noProof/>
        </w:rPr>
        <w:drawing>
          <wp:inline distT="0" distB="0" distL="0" distR="0">
            <wp:extent cx="1238250" cy="809625"/>
            <wp:effectExtent l="1905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B9" w:rsidRDefault="009F15B9" w:rsidP="009F15B9">
      <w:pPr>
        <w:shd w:val="clear" w:color="auto" w:fill="FFFFFF"/>
        <w:spacing w:before="5" w:line="374" w:lineRule="exact"/>
        <w:ind w:right="58"/>
        <w:jc w:val="center"/>
      </w:pPr>
      <w:r>
        <w:rPr>
          <w:rFonts w:ascii="Arial" w:eastAsia="Times New Roman" w:hAnsi="Arial"/>
          <w:b/>
          <w:bCs/>
          <w:color w:val="000000"/>
          <w:spacing w:val="-3"/>
          <w:sz w:val="32"/>
          <w:szCs w:val="32"/>
        </w:rPr>
        <w:t>СОБРАНИЕ</w:t>
      </w:r>
      <w:r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  <w:sz w:val="32"/>
          <w:szCs w:val="32"/>
        </w:rPr>
        <w:t>ДЕПУТАТОВ</w:t>
      </w:r>
      <w:r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  <w:sz w:val="32"/>
          <w:szCs w:val="32"/>
        </w:rPr>
        <w:t>ВНУТРИГОРОДСКОГО</w:t>
      </w:r>
      <w:r>
        <w:rPr>
          <w:rFonts w:ascii="Arial" w:eastAsia="Times New Roman" w:hAnsi="Arial" w:cs="Arial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3"/>
          <w:sz w:val="32"/>
          <w:szCs w:val="32"/>
        </w:rPr>
        <w:t xml:space="preserve">РАЙОНА </w:t>
      </w:r>
      <w:r>
        <w:rPr>
          <w:rFonts w:ascii="Arial" w:eastAsia="Times New Roman" w:hAnsi="Arial"/>
          <w:b/>
          <w:bCs/>
          <w:color w:val="000000"/>
          <w:spacing w:val="-1"/>
          <w:sz w:val="32"/>
          <w:szCs w:val="32"/>
        </w:rPr>
        <w:t>«КИРОВСКИЙ</w:t>
      </w:r>
      <w:r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2"/>
          <w:szCs w:val="32"/>
        </w:rPr>
        <w:t>РАЙОН»</w:t>
      </w:r>
      <w:r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2"/>
          <w:szCs w:val="32"/>
        </w:rPr>
        <w:t>ГОРОДА</w:t>
      </w:r>
      <w:r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2"/>
          <w:szCs w:val="32"/>
        </w:rPr>
        <w:t>МАХАЧКАЛЫ</w:t>
      </w:r>
    </w:p>
    <w:p w:rsidR="009F15B9" w:rsidRDefault="009F15B9" w:rsidP="009F15B9">
      <w:pPr>
        <w:shd w:val="clear" w:color="auto" w:fill="FFFFFF"/>
        <w:spacing w:before="187"/>
        <w:ind w:left="3734"/>
      </w:pPr>
      <w:r>
        <w:rPr>
          <w:rFonts w:ascii="Arial" w:eastAsia="Times New Roman" w:hAnsi="Arial"/>
          <w:b/>
          <w:bCs/>
          <w:color w:val="000000"/>
          <w:spacing w:val="77"/>
          <w:sz w:val="38"/>
          <w:szCs w:val="38"/>
        </w:rPr>
        <w:t>РЕШЕНИЕ</w:t>
      </w:r>
    </w:p>
    <w:p w:rsidR="009F15B9" w:rsidRPr="001C375E" w:rsidRDefault="00FC7EEE" w:rsidP="009F15B9">
      <w:pPr>
        <w:shd w:val="clear" w:color="auto" w:fill="FFFFFF"/>
        <w:tabs>
          <w:tab w:val="left" w:pos="7032"/>
        </w:tabs>
        <w:spacing w:before="312"/>
      </w:pPr>
      <w:r>
        <w:rPr>
          <w:noProof/>
        </w:rPr>
        <w:pict>
          <v:line id="_x0000_s1026" style="position:absolute;z-index:251660288" from="-1.9pt,10.3pt" to="506.9pt,10.3pt" o:allowincell="f" strokeweight="1.7pt"/>
        </w:pict>
      </w:r>
      <w:r w:rsidR="00D45F70" w:rsidRPr="00E5124C">
        <w:rPr>
          <w:rFonts w:ascii="Arial" w:eastAsia="Times New Roman" w:hAnsi="Arial"/>
          <w:color w:val="000000"/>
          <w:spacing w:val="-7"/>
        </w:rPr>
        <w:t xml:space="preserve">                   </w:t>
      </w:r>
      <w:r w:rsidR="009F15B9">
        <w:rPr>
          <w:rFonts w:ascii="Arial" w:eastAsia="Times New Roman" w:hAnsi="Arial"/>
          <w:color w:val="000000"/>
          <w:spacing w:val="-7"/>
        </w:rPr>
        <w:t>Республика</w:t>
      </w:r>
      <w:r w:rsidR="009F15B9">
        <w:rPr>
          <w:rFonts w:ascii="Arial" w:eastAsia="Times New Roman" w:hAnsi="Arial" w:cs="Arial"/>
          <w:color w:val="000000"/>
          <w:spacing w:val="-7"/>
        </w:rPr>
        <w:t xml:space="preserve"> </w:t>
      </w:r>
      <w:r w:rsidR="009F15B9">
        <w:rPr>
          <w:rFonts w:ascii="Arial" w:eastAsia="Times New Roman" w:hAnsi="Arial"/>
          <w:color w:val="000000"/>
          <w:spacing w:val="-7"/>
        </w:rPr>
        <w:t>Дагестан</w:t>
      </w:r>
      <w:r w:rsidR="009F15B9">
        <w:rPr>
          <w:rFonts w:ascii="Arial" w:eastAsia="Times New Roman" w:hAnsi="Arial" w:cs="Arial"/>
          <w:color w:val="000000"/>
          <w:spacing w:val="-7"/>
        </w:rPr>
        <w:t xml:space="preserve">, </w:t>
      </w:r>
      <w:proofErr w:type="gramStart"/>
      <w:r w:rsidR="009F15B9">
        <w:rPr>
          <w:rFonts w:ascii="Arial" w:eastAsia="Times New Roman" w:hAnsi="Arial"/>
          <w:color w:val="000000"/>
          <w:spacing w:val="-7"/>
        </w:rPr>
        <w:t>г</w:t>
      </w:r>
      <w:proofErr w:type="gramEnd"/>
      <w:r w:rsidR="009F15B9">
        <w:rPr>
          <w:rFonts w:ascii="Arial" w:eastAsia="Times New Roman" w:hAnsi="Arial" w:cs="Arial"/>
          <w:color w:val="000000"/>
          <w:spacing w:val="-7"/>
        </w:rPr>
        <w:t xml:space="preserve">. </w:t>
      </w:r>
      <w:r w:rsidR="009F15B9">
        <w:rPr>
          <w:rFonts w:ascii="Arial" w:eastAsia="Times New Roman" w:hAnsi="Arial"/>
          <w:color w:val="000000"/>
          <w:spacing w:val="-7"/>
        </w:rPr>
        <w:t>Махачкала</w:t>
      </w:r>
      <w:r w:rsidR="009F15B9">
        <w:rPr>
          <w:rFonts w:ascii="Arial" w:eastAsia="Times New Roman" w:hAnsi="Arial" w:cs="Arial"/>
          <w:color w:val="000000"/>
          <w:spacing w:val="-7"/>
        </w:rPr>
        <w:t xml:space="preserve">, </w:t>
      </w:r>
      <w:r w:rsidR="009F15B9">
        <w:rPr>
          <w:rFonts w:ascii="Arial" w:eastAsia="Times New Roman" w:hAnsi="Arial"/>
          <w:color w:val="000000"/>
          <w:spacing w:val="-7"/>
        </w:rPr>
        <w:t>ул</w:t>
      </w:r>
      <w:r w:rsidR="009F15B9">
        <w:rPr>
          <w:rFonts w:ascii="Arial" w:eastAsia="Times New Roman" w:hAnsi="Arial" w:cs="Arial"/>
          <w:color w:val="000000"/>
          <w:spacing w:val="-7"/>
        </w:rPr>
        <w:t xml:space="preserve">. </w:t>
      </w:r>
      <w:r w:rsidR="009F15B9">
        <w:rPr>
          <w:rFonts w:ascii="Arial" w:eastAsia="Times New Roman" w:hAnsi="Arial"/>
          <w:color w:val="000000"/>
          <w:spacing w:val="-7"/>
        </w:rPr>
        <w:t>Керимова</w:t>
      </w:r>
      <w:r w:rsidR="009F15B9">
        <w:rPr>
          <w:rFonts w:ascii="Arial" w:eastAsia="Times New Roman" w:hAnsi="Arial" w:cs="Arial"/>
          <w:color w:val="000000"/>
          <w:spacing w:val="-7"/>
        </w:rPr>
        <w:t>, 23,</w:t>
      </w:r>
      <w:r w:rsidR="009F15B9">
        <w:rPr>
          <w:rFonts w:ascii="Arial" w:eastAsia="Times New Roman" w:hAnsi="Arial" w:cs="Arial"/>
          <w:color w:val="000000"/>
        </w:rPr>
        <w:t xml:space="preserve">  </w:t>
      </w:r>
      <w:r w:rsidR="00D45F70">
        <w:rPr>
          <w:rFonts w:ascii="Arial" w:eastAsia="Times New Roman" w:hAnsi="Arial" w:cs="Arial"/>
          <w:color w:val="000000"/>
        </w:rPr>
        <w:t xml:space="preserve">(8722) 69-31-12, </w:t>
      </w:r>
      <w:r w:rsidR="00E5124C">
        <w:rPr>
          <w:rFonts w:ascii="Arial" w:eastAsia="Times New Roman" w:hAnsi="Arial" w:cs="Arial"/>
          <w:color w:val="000000"/>
          <w:lang w:val="en-US"/>
        </w:rPr>
        <w:t>e</w:t>
      </w:r>
      <w:r w:rsidR="00E5124C" w:rsidRPr="001C375E">
        <w:rPr>
          <w:rFonts w:ascii="Arial" w:eastAsia="Times New Roman" w:hAnsi="Arial" w:cs="Arial"/>
          <w:color w:val="000000"/>
        </w:rPr>
        <w:t>-</w:t>
      </w:r>
      <w:r w:rsidR="00D45F70">
        <w:rPr>
          <w:rFonts w:ascii="Arial" w:eastAsia="Times New Roman" w:hAnsi="Arial" w:cs="Arial"/>
          <w:color w:val="000000"/>
          <w:lang w:val="en-US"/>
        </w:rPr>
        <w:t>mail</w:t>
      </w:r>
      <w:r w:rsidR="00D45F70" w:rsidRPr="001C375E">
        <w:rPr>
          <w:rFonts w:ascii="Arial" w:eastAsia="Times New Roman" w:hAnsi="Arial" w:cs="Arial"/>
          <w:color w:val="000000"/>
        </w:rPr>
        <w:t>:</w:t>
      </w:r>
      <w:proofErr w:type="spellStart"/>
      <w:r w:rsidR="00D45F70">
        <w:rPr>
          <w:rFonts w:ascii="Arial" w:eastAsia="Times New Roman" w:hAnsi="Arial" w:cs="Arial"/>
          <w:color w:val="000000"/>
          <w:lang w:val="en-US"/>
        </w:rPr>
        <w:t>krsobr</w:t>
      </w:r>
      <w:proofErr w:type="spellEnd"/>
      <w:r w:rsidR="00D45F70" w:rsidRPr="001C375E">
        <w:rPr>
          <w:rFonts w:ascii="Arial" w:eastAsia="Times New Roman" w:hAnsi="Arial" w:cs="Arial"/>
          <w:color w:val="000000"/>
        </w:rPr>
        <w:t>@</w:t>
      </w:r>
      <w:r w:rsidR="00D45F70">
        <w:rPr>
          <w:rFonts w:ascii="Arial" w:eastAsia="Times New Roman" w:hAnsi="Arial" w:cs="Arial"/>
          <w:color w:val="000000"/>
          <w:lang w:val="en-US"/>
        </w:rPr>
        <w:t>mail</w:t>
      </w:r>
      <w:r w:rsidR="00D45F70" w:rsidRPr="001C375E">
        <w:rPr>
          <w:rFonts w:ascii="Arial" w:eastAsia="Times New Roman" w:hAnsi="Arial" w:cs="Arial"/>
          <w:color w:val="000000"/>
        </w:rPr>
        <w:t>.</w:t>
      </w:r>
      <w:proofErr w:type="spellStart"/>
      <w:r w:rsidR="00D45F70">
        <w:rPr>
          <w:rFonts w:ascii="Arial" w:eastAsia="Times New Roman" w:hAnsi="Arial" w:cs="Arial"/>
          <w:color w:val="000000"/>
          <w:lang w:val="en-US"/>
        </w:rPr>
        <w:t>ru</w:t>
      </w:r>
      <w:proofErr w:type="spellEnd"/>
    </w:p>
    <w:p w:rsidR="009F15B9" w:rsidRPr="008305C6" w:rsidRDefault="00FC7EEE" w:rsidP="009F15B9">
      <w:pPr>
        <w:shd w:val="clear" w:color="auto" w:fill="FFFFFF"/>
        <w:tabs>
          <w:tab w:val="left" w:pos="797"/>
          <w:tab w:val="left" w:pos="2338"/>
          <w:tab w:val="left" w:pos="9029"/>
        </w:tabs>
        <w:spacing w:before="211"/>
        <w:ind w:left="82"/>
        <w:rPr>
          <w:u w:val="single"/>
        </w:rPr>
      </w:pPr>
      <w:r w:rsidRPr="008305C6">
        <w:rPr>
          <w:noProof/>
          <w:u w:val="single"/>
        </w:rPr>
        <w:pict>
          <v:line id="_x0000_s1027" style="position:absolute;left:0;text-align:left;z-index:251661312" from="-2.4pt,1.9pt" to="506.9pt,1.9pt" o:allowincell="f" strokeweight="2.15pt"/>
        </w:pict>
      </w:r>
      <w:r w:rsidR="009F15B9" w:rsidRPr="008305C6">
        <w:rPr>
          <w:rFonts w:ascii="Arial" w:eastAsia="Times New Roman" w:hAnsi="Arial"/>
          <w:color w:val="000000"/>
          <w:sz w:val="22"/>
          <w:szCs w:val="22"/>
          <w:u w:val="single"/>
        </w:rPr>
        <w:t>«</w:t>
      </w:r>
      <w:r w:rsidR="008305C6" w:rsidRPr="008305C6">
        <w:rPr>
          <w:rFonts w:ascii="Arial" w:eastAsia="Times New Roman" w:hAnsi="Arial"/>
          <w:color w:val="000000"/>
          <w:sz w:val="22"/>
          <w:szCs w:val="22"/>
          <w:u w:val="single"/>
        </w:rPr>
        <w:t xml:space="preserve"> 03 </w:t>
      </w:r>
      <w:r w:rsidR="009F15B9" w:rsidRPr="008305C6">
        <w:rPr>
          <w:rFonts w:ascii="Arial" w:eastAsia="Times New Roman" w:hAnsi="Arial"/>
          <w:color w:val="000000"/>
          <w:sz w:val="22"/>
          <w:szCs w:val="22"/>
          <w:u w:val="single"/>
        </w:rPr>
        <w:t>»</w:t>
      </w:r>
      <w:r w:rsidR="008305C6" w:rsidRPr="008305C6">
        <w:rPr>
          <w:rFonts w:ascii="Arial" w:eastAsia="Times New Roman" w:hAnsi="Arial"/>
          <w:color w:val="000000"/>
          <w:sz w:val="22"/>
          <w:szCs w:val="22"/>
          <w:u w:val="single"/>
        </w:rPr>
        <w:t xml:space="preserve"> ноября</w:t>
      </w:r>
      <w:r w:rsidR="008305C6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9F15B9">
        <w:rPr>
          <w:rFonts w:ascii="Arial" w:eastAsia="Times New Roman" w:hAnsi="Arial" w:cs="Arial"/>
          <w:color w:val="000000"/>
          <w:spacing w:val="-3"/>
          <w:sz w:val="22"/>
          <w:szCs w:val="22"/>
        </w:rPr>
        <w:t>2015</w:t>
      </w:r>
      <w:r w:rsidR="009F15B9">
        <w:rPr>
          <w:rFonts w:ascii="Arial" w:eastAsia="Times New Roman" w:hAnsi="Arial"/>
          <w:color w:val="000000"/>
          <w:spacing w:val="-3"/>
          <w:sz w:val="22"/>
          <w:szCs w:val="22"/>
        </w:rPr>
        <w:t>г</w:t>
      </w:r>
      <w:r w:rsidR="009F15B9">
        <w:rPr>
          <w:rFonts w:ascii="Arial" w:eastAsia="Times New Roman" w:hAnsi="Arial" w:cs="Arial"/>
          <w:color w:val="000000"/>
          <w:spacing w:val="-3"/>
          <w:sz w:val="22"/>
          <w:szCs w:val="22"/>
        </w:rPr>
        <w:t>.</w:t>
      </w:r>
      <w:r w:rsidR="004920A3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</w:t>
      </w:r>
      <w:r w:rsidR="009F15B9">
        <w:rPr>
          <w:rFonts w:ascii="Arial" w:eastAsia="Times New Roman" w:hAnsi="Arial"/>
          <w:color w:val="000000"/>
          <w:sz w:val="22"/>
          <w:szCs w:val="22"/>
        </w:rPr>
        <w:t>№</w:t>
      </w:r>
      <w:r w:rsidR="008305C6">
        <w:rPr>
          <w:rFonts w:ascii="Arial" w:eastAsia="Times New Roman" w:hAnsi="Arial"/>
          <w:color w:val="000000"/>
          <w:sz w:val="22"/>
          <w:szCs w:val="22"/>
        </w:rPr>
        <w:t xml:space="preserve"> </w:t>
      </w:r>
      <w:r w:rsidR="008305C6" w:rsidRPr="008305C6">
        <w:rPr>
          <w:rFonts w:ascii="Arial" w:eastAsia="Times New Roman" w:hAnsi="Arial"/>
          <w:color w:val="000000"/>
          <w:sz w:val="22"/>
          <w:szCs w:val="22"/>
          <w:u w:val="single"/>
        </w:rPr>
        <w:t>3-2</w:t>
      </w:r>
    </w:p>
    <w:p w:rsidR="009F15B9" w:rsidRDefault="009F15B9" w:rsidP="009F15B9">
      <w:pPr>
        <w:shd w:val="clear" w:color="auto" w:fill="FFFFFF"/>
        <w:spacing w:before="557" w:line="326" w:lineRule="exact"/>
        <w:ind w:left="4536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 внесении изменений и дополнений в решение Собрания депутатов внутригородского района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«Кировский район» города Махачкалы от </w:t>
      </w:r>
      <w:r>
        <w:rPr>
          <w:b/>
          <w:bCs/>
          <w:color w:val="000000"/>
          <w:spacing w:val="-2"/>
          <w:sz w:val="24"/>
          <w:szCs w:val="24"/>
        </w:rPr>
        <w:t xml:space="preserve">07.10.2015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г № 2-6 «Об утверждении Положения 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порядке организации и проведения публичных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слушаний во внутригородском районе «Кировский </w:t>
      </w:r>
      <w:r>
        <w:rPr>
          <w:rFonts w:eastAsia="Times New Roman"/>
          <w:b/>
          <w:bCs/>
          <w:color w:val="000000"/>
          <w:sz w:val="24"/>
          <w:szCs w:val="24"/>
        </w:rPr>
        <w:t>район» города Махачкалы»</w:t>
      </w:r>
    </w:p>
    <w:p w:rsidR="009F15B9" w:rsidRDefault="009F15B9" w:rsidP="009F15B9">
      <w:pPr>
        <w:shd w:val="clear" w:color="auto" w:fill="FFFFFF"/>
        <w:spacing w:before="187" w:line="283" w:lineRule="exact"/>
        <w:ind w:left="48" w:right="312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 Федеральным законом от 06.10.2003г. №131-Ф3 «Об общих принципах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организации местного самоуправления в Российской Федерации» Собрание депутатов </w:t>
      </w:r>
      <w:r>
        <w:rPr>
          <w:rFonts w:eastAsia="Times New Roman"/>
          <w:color w:val="000000"/>
          <w:sz w:val="24"/>
          <w:szCs w:val="24"/>
        </w:rPr>
        <w:t>внутригородского района «Кировский район» города Махачкалы первого созыва</w:t>
      </w:r>
    </w:p>
    <w:p w:rsidR="009F15B9" w:rsidRDefault="009F15B9" w:rsidP="009F15B9">
      <w:pPr>
        <w:shd w:val="clear" w:color="auto" w:fill="FFFFFF"/>
        <w:spacing w:before="154"/>
        <w:ind w:left="4694"/>
      </w:pPr>
      <w:r>
        <w:rPr>
          <w:rFonts w:eastAsia="Times New Roman"/>
          <w:b/>
          <w:bCs/>
          <w:color w:val="000000"/>
          <w:spacing w:val="-4"/>
          <w:sz w:val="24"/>
          <w:szCs w:val="24"/>
        </w:rPr>
        <w:t>РЕШАЕТ:</w:t>
      </w:r>
    </w:p>
    <w:p w:rsidR="009F15B9" w:rsidRDefault="009F15B9" w:rsidP="009F15B9">
      <w:pPr>
        <w:shd w:val="clear" w:color="auto" w:fill="FFFFFF"/>
        <w:spacing w:before="187" w:line="278" w:lineRule="exact"/>
        <w:ind w:left="29" w:right="326" w:firstLine="586"/>
        <w:jc w:val="both"/>
      </w:pPr>
      <w:r>
        <w:rPr>
          <w:color w:val="000000"/>
          <w:sz w:val="24"/>
          <w:szCs w:val="24"/>
        </w:rPr>
        <w:t xml:space="preserve">1. </w:t>
      </w:r>
      <w:r>
        <w:rPr>
          <w:rFonts w:eastAsia="Times New Roman"/>
          <w:color w:val="000000"/>
          <w:sz w:val="24"/>
          <w:szCs w:val="24"/>
        </w:rPr>
        <w:t xml:space="preserve">Внести в Положение о порядке организации и проведения публичных слушаний во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внутригородском районе «Кировский район» города Махачкалы, утвержденное решением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Собрания депутатов внутригородского района «Кировский район» города Махачкалы от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07.10.2015 г № 2-6 «Об утверждении Положения о порядке организации и проведения </w:t>
      </w:r>
      <w:r>
        <w:rPr>
          <w:rFonts w:eastAsia="Times New Roman"/>
          <w:color w:val="000000"/>
          <w:sz w:val="24"/>
          <w:szCs w:val="24"/>
        </w:rPr>
        <w:t xml:space="preserve">публичных слушаний во внутригородском районе «Кировский район» города Махачкалы» </w:t>
      </w:r>
      <w:r>
        <w:rPr>
          <w:rFonts w:eastAsia="Times New Roman"/>
          <w:color w:val="000000"/>
          <w:spacing w:val="-2"/>
          <w:sz w:val="24"/>
          <w:szCs w:val="24"/>
        </w:rPr>
        <w:t>следующие изменения:</w:t>
      </w:r>
    </w:p>
    <w:p w:rsidR="009F15B9" w:rsidRDefault="009F15B9" w:rsidP="009F15B9">
      <w:pPr>
        <w:shd w:val="clear" w:color="auto" w:fill="FFFFFF"/>
        <w:tabs>
          <w:tab w:val="left" w:pos="840"/>
        </w:tabs>
        <w:spacing w:line="278" w:lineRule="exact"/>
        <w:ind w:left="557"/>
      </w:pPr>
      <w:r>
        <w:rPr>
          <w:color w:val="000000"/>
          <w:spacing w:val="-18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 пункте 3:</w:t>
      </w:r>
    </w:p>
    <w:p w:rsidR="009F15B9" w:rsidRDefault="009F15B9" w:rsidP="009F15B9">
      <w:pPr>
        <w:shd w:val="clear" w:color="auto" w:fill="FFFFFF"/>
        <w:spacing w:line="317" w:lineRule="exact"/>
        <w:ind w:left="24" w:right="346" w:firstLine="562"/>
        <w:jc w:val="both"/>
      </w:pPr>
      <w:r>
        <w:rPr>
          <w:rFonts w:eastAsia="Times New Roman"/>
          <w:color w:val="000000"/>
          <w:sz w:val="24"/>
          <w:szCs w:val="24"/>
        </w:rPr>
        <w:t xml:space="preserve">в подпункте 2 после слов «муниципальным правовым актом» дополнить словами </w:t>
      </w:r>
      <w:r>
        <w:rPr>
          <w:rFonts w:eastAsia="Times New Roman"/>
          <w:color w:val="000000"/>
          <w:spacing w:val="-1"/>
          <w:sz w:val="24"/>
          <w:szCs w:val="24"/>
        </w:rPr>
        <w:t>«внутригородского района»;</w:t>
      </w:r>
    </w:p>
    <w:p w:rsidR="009F15B9" w:rsidRDefault="009F15B9" w:rsidP="009F15B9">
      <w:pPr>
        <w:shd w:val="clear" w:color="auto" w:fill="FFFFFF"/>
        <w:spacing w:line="317" w:lineRule="exact"/>
        <w:ind w:left="576"/>
      </w:pPr>
      <w:r>
        <w:rPr>
          <w:rFonts w:eastAsia="Times New Roman"/>
          <w:color w:val="000000"/>
          <w:sz w:val="24"/>
          <w:szCs w:val="24"/>
        </w:rPr>
        <w:t>в подпункте 3 слова «к проведению» заменить словами «и проведению»;</w:t>
      </w:r>
    </w:p>
    <w:p w:rsidR="009F15B9" w:rsidRDefault="009F15B9" w:rsidP="009F15B9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17" w:lineRule="exact"/>
        <w:ind w:left="14" w:firstLine="542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>в подпункте 5  пункта 6 слова «муниципального образования» заменить словами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«внутригородского района»;</w:t>
      </w:r>
    </w:p>
    <w:p w:rsidR="009F15B9" w:rsidRDefault="009F15B9" w:rsidP="009F15B9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317" w:lineRule="exact"/>
        <w:ind w:left="557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подпункт 3 пункта 11 изложить в следующей редакции:</w:t>
      </w:r>
    </w:p>
    <w:p w:rsidR="009F15B9" w:rsidRDefault="009F15B9" w:rsidP="009F15B9">
      <w:pPr>
        <w:shd w:val="clear" w:color="auto" w:fill="FFFFFF"/>
        <w:spacing w:line="317" w:lineRule="exact"/>
        <w:ind w:right="350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«жителей внутригородского района численностью не менее 50 человек, проживающих на территории проведения публичных слушаний и достигших к моменту выдвижения инициативы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 проведении публичных слушаний 18-летнего возраста в порядке, предусмотренном </w:t>
      </w:r>
      <w:r>
        <w:rPr>
          <w:rFonts w:eastAsia="Times New Roman"/>
          <w:color w:val="000000"/>
          <w:spacing w:val="-2"/>
          <w:sz w:val="24"/>
          <w:szCs w:val="24"/>
        </w:rPr>
        <w:t>настоящим Положением»;</w:t>
      </w:r>
    </w:p>
    <w:p w:rsidR="009F15B9" w:rsidRDefault="009F15B9" w:rsidP="009F15B9">
      <w:pPr>
        <w:shd w:val="clear" w:color="auto" w:fill="FFFFFF"/>
        <w:tabs>
          <w:tab w:val="left" w:pos="840"/>
        </w:tabs>
        <w:spacing w:before="5" w:line="317" w:lineRule="exact"/>
        <w:ind w:left="557"/>
      </w:pPr>
      <w:r>
        <w:rPr>
          <w:color w:val="000000"/>
          <w:spacing w:val="-7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 пункте 13:</w:t>
      </w:r>
    </w:p>
    <w:p w:rsidR="009F15B9" w:rsidRDefault="009F15B9" w:rsidP="009F15B9">
      <w:pPr>
        <w:shd w:val="clear" w:color="auto" w:fill="FFFFFF"/>
        <w:spacing w:line="317" w:lineRule="exact"/>
        <w:ind w:left="557"/>
      </w:pPr>
      <w:r>
        <w:rPr>
          <w:rFonts w:eastAsia="Times New Roman"/>
          <w:color w:val="000000"/>
          <w:sz w:val="24"/>
          <w:szCs w:val="24"/>
        </w:rPr>
        <w:t>в абзаце 1 слово «уполномоченный» заменить «уполномоченное»;</w:t>
      </w:r>
    </w:p>
    <w:p w:rsidR="009F15B9" w:rsidRDefault="009F15B9" w:rsidP="009F15B9">
      <w:pPr>
        <w:shd w:val="clear" w:color="auto" w:fill="FFFFFF"/>
        <w:spacing w:line="317" w:lineRule="exact"/>
        <w:ind w:left="55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абзаце 2 слова «его заместители» заменить словами «один из его заместителей»;</w:t>
      </w:r>
    </w:p>
    <w:p w:rsidR="009F15B9" w:rsidRDefault="009F15B9" w:rsidP="009F15B9">
      <w:pPr>
        <w:numPr>
          <w:ilvl w:val="0"/>
          <w:numId w:val="5"/>
        </w:numPr>
        <w:shd w:val="clear" w:color="auto" w:fill="FFFFFF"/>
        <w:tabs>
          <w:tab w:val="left" w:pos="926"/>
        </w:tabs>
        <w:spacing w:before="418" w:line="317" w:lineRule="exact"/>
        <w:ind w:left="134" w:firstLine="514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lastRenderedPageBreak/>
        <w:t xml:space="preserve">в подпункте 1 пункта 15 после слов «муниципальным правовым актом» дополнить </w:t>
      </w:r>
      <w:r>
        <w:rPr>
          <w:rFonts w:eastAsia="Times New Roman"/>
          <w:color w:val="000000"/>
          <w:spacing w:val="-1"/>
          <w:sz w:val="24"/>
          <w:szCs w:val="24"/>
        </w:rPr>
        <w:t>словами «внутригородского района»;</w:t>
      </w:r>
    </w:p>
    <w:p w:rsidR="009F15B9" w:rsidRDefault="009F15B9" w:rsidP="009F15B9">
      <w:pPr>
        <w:numPr>
          <w:ilvl w:val="0"/>
          <w:numId w:val="5"/>
        </w:numPr>
        <w:shd w:val="clear" w:color="auto" w:fill="FFFFFF"/>
        <w:tabs>
          <w:tab w:val="left" w:pos="926"/>
        </w:tabs>
        <w:spacing w:line="317" w:lineRule="exact"/>
        <w:ind w:left="648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подпункт 7 изложить в следующей редакции:</w:t>
      </w:r>
    </w:p>
    <w:p w:rsidR="009F15B9" w:rsidRDefault="009F15B9" w:rsidP="009F15B9">
      <w:pPr>
        <w:shd w:val="clear" w:color="auto" w:fill="FFFFFF"/>
        <w:spacing w:line="317" w:lineRule="exact"/>
        <w:ind w:left="125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«7) порядок и сроки приема предложений и замечаний жителей внутригородского района </w:t>
      </w:r>
      <w:r>
        <w:rPr>
          <w:rFonts w:eastAsia="Times New Roman"/>
          <w:color w:val="000000"/>
          <w:spacing w:val="-1"/>
          <w:sz w:val="24"/>
          <w:szCs w:val="24"/>
        </w:rPr>
        <w:t>по вопросу публичных слушаний»;</w:t>
      </w:r>
    </w:p>
    <w:p w:rsidR="009F15B9" w:rsidRDefault="009F15B9" w:rsidP="009F15B9">
      <w:pPr>
        <w:shd w:val="clear" w:color="auto" w:fill="FFFFFF"/>
        <w:tabs>
          <w:tab w:val="left" w:pos="926"/>
        </w:tabs>
        <w:spacing w:before="5" w:line="317" w:lineRule="exact"/>
        <w:ind w:left="648"/>
      </w:pPr>
      <w:r>
        <w:rPr>
          <w:color w:val="000000"/>
          <w:spacing w:val="-11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дополнить пунктом 16.1. следующего содержания:</w:t>
      </w:r>
    </w:p>
    <w:p w:rsidR="009F15B9" w:rsidRDefault="009F15B9" w:rsidP="009F15B9">
      <w:pPr>
        <w:shd w:val="clear" w:color="auto" w:fill="FFFFFF"/>
        <w:spacing w:line="317" w:lineRule="exact"/>
        <w:ind w:left="106" w:right="14" w:firstLine="56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«16.1. Муниципальный правовой акт внутригородского района о назначении публичных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слушаний может содержать перечень мероприятий, необходимых для организации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проведения публичных слушаний, в виде календарного плана с указанием мероприятия, сроков </w:t>
      </w:r>
      <w:r>
        <w:rPr>
          <w:rFonts w:eastAsia="Times New Roman"/>
          <w:color w:val="000000"/>
          <w:sz w:val="24"/>
          <w:szCs w:val="24"/>
        </w:rPr>
        <w:t>исполнения, ответственного исполнителя (по усмотрению органа местного самоуправления внутригородского района, назначающего публичные слушания)»;</w:t>
      </w:r>
    </w:p>
    <w:p w:rsidR="009F15B9" w:rsidRDefault="009F15B9" w:rsidP="009F15B9">
      <w:pPr>
        <w:shd w:val="clear" w:color="auto" w:fill="FFFFFF"/>
        <w:tabs>
          <w:tab w:val="left" w:pos="926"/>
        </w:tabs>
        <w:spacing w:line="317" w:lineRule="exact"/>
        <w:ind w:left="648"/>
      </w:pPr>
      <w:r>
        <w:rPr>
          <w:color w:val="000000"/>
          <w:spacing w:val="-11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в пункте 23:</w:t>
      </w:r>
    </w:p>
    <w:p w:rsidR="009F15B9" w:rsidRDefault="009F15B9" w:rsidP="009F15B9">
      <w:pPr>
        <w:shd w:val="clear" w:color="auto" w:fill="FFFFFF"/>
        <w:spacing w:line="317" w:lineRule="exact"/>
        <w:ind w:left="658"/>
      </w:pPr>
      <w:r>
        <w:rPr>
          <w:rFonts w:eastAsia="Times New Roman"/>
          <w:color w:val="000000"/>
          <w:sz w:val="24"/>
          <w:szCs w:val="24"/>
        </w:rPr>
        <w:t>абзац 2 изложить в следующей редакции:</w:t>
      </w:r>
    </w:p>
    <w:p w:rsidR="009F15B9" w:rsidRDefault="009F15B9" w:rsidP="009F15B9">
      <w:pPr>
        <w:shd w:val="clear" w:color="auto" w:fill="FFFFFF"/>
        <w:spacing w:line="317" w:lineRule="exact"/>
        <w:ind w:left="91" w:right="38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«После выступления докладчика выступает представитель инициативной группы, если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публичные слушания проводятся по инициативе жителей внутригородского района, указанных </w:t>
      </w:r>
      <w:r>
        <w:rPr>
          <w:rFonts w:eastAsia="Times New Roman"/>
          <w:color w:val="000000"/>
          <w:spacing w:val="-1"/>
          <w:sz w:val="24"/>
          <w:szCs w:val="24"/>
        </w:rPr>
        <w:t>в пункте 28 настоящего Положения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.»;</w:t>
      </w:r>
      <w:proofErr w:type="gramEnd"/>
    </w:p>
    <w:p w:rsidR="009F15B9" w:rsidRDefault="009F15B9" w:rsidP="009F15B9">
      <w:pPr>
        <w:shd w:val="clear" w:color="auto" w:fill="FFFFFF"/>
        <w:spacing w:line="317" w:lineRule="exact"/>
        <w:ind w:left="648"/>
      </w:pPr>
      <w:r>
        <w:rPr>
          <w:rFonts w:eastAsia="Times New Roman"/>
          <w:color w:val="000000"/>
          <w:sz w:val="24"/>
          <w:szCs w:val="24"/>
        </w:rPr>
        <w:t>в абзаце 4 «выступлений» заменить словами «Выступления»;</w:t>
      </w:r>
    </w:p>
    <w:p w:rsidR="009F15B9" w:rsidRDefault="009F15B9" w:rsidP="009F15B9">
      <w:pPr>
        <w:shd w:val="clear" w:color="auto" w:fill="FFFFFF"/>
        <w:tabs>
          <w:tab w:val="left" w:pos="926"/>
        </w:tabs>
        <w:spacing w:line="317" w:lineRule="exact"/>
        <w:ind w:left="648"/>
      </w:pPr>
      <w:r>
        <w:rPr>
          <w:color w:val="000000"/>
          <w:spacing w:val="-7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 абзаце 3 пункта 24 слово «замечаний» заменить словами «замечаний, предложений»</w:t>
      </w:r>
    </w:p>
    <w:p w:rsidR="009F15B9" w:rsidRDefault="009F15B9" w:rsidP="009F15B9">
      <w:pPr>
        <w:shd w:val="clear" w:color="auto" w:fill="FFFFFF"/>
        <w:tabs>
          <w:tab w:val="left" w:pos="1066"/>
        </w:tabs>
        <w:spacing w:line="317" w:lineRule="exact"/>
        <w:ind w:left="667"/>
      </w:pPr>
      <w:r>
        <w:rPr>
          <w:color w:val="000000"/>
          <w:spacing w:val="-13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пункты 27, 28 и 29 изложить в следующей редакции:</w:t>
      </w:r>
    </w:p>
    <w:p w:rsidR="009F15B9" w:rsidRDefault="009F15B9" w:rsidP="009F15B9">
      <w:pPr>
        <w:shd w:val="clear" w:color="auto" w:fill="FFFFFF"/>
        <w:spacing w:line="317" w:lineRule="exact"/>
        <w:ind w:left="67" w:right="53" w:firstLine="56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«27. В течение семи рабочих дней со дня подготовки заключения о результатах </w:t>
      </w:r>
      <w:r>
        <w:rPr>
          <w:rFonts w:eastAsia="Times New Roman"/>
          <w:color w:val="000000"/>
          <w:sz w:val="24"/>
          <w:szCs w:val="24"/>
        </w:rPr>
        <w:t xml:space="preserve">публичных слушаний председательствующий обеспечивает его опубликование (обнародование)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 порядке, установленном Уставом города Махачкалы и настоящим Положением для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официального опубликования (обнародования) муниципальных правовых актов </w:t>
      </w:r>
      <w:r>
        <w:rPr>
          <w:rFonts w:eastAsia="Times New Roman"/>
          <w:color w:val="000000"/>
          <w:sz w:val="24"/>
          <w:szCs w:val="24"/>
        </w:rPr>
        <w:t xml:space="preserve">внутригородского района, иной официальной информации. Заключение может быть размещено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 официальном сайте органа местного самоуправления внутригородского района в сети </w:t>
      </w:r>
      <w:r>
        <w:rPr>
          <w:rFonts w:eastAsia="Times New Roman"/>
          <w:color w:val="000000"/>
          <w:spacing w:val="-4"/>
          <w:sz w:val="24"/>
          <w:szCs w:val="24"/>
        </w:rPr>
        <w:t>«Интернет».</w:t>
      </w:r>
    </w:p>
    <w:p w:rsidR="009F15B9" w:rsidRDefault="009F15B9" w:rsidP="009F15B9">
      <w:pPr>
        <w:shd w:val="clear" w:color="auto" w:fill="FFFFFF"/>
        <w:tabs>
          <w:tab w:val="left" w:pos="998"/>
        </w:tabs>
        <w:spacing w:before="5" w:line="317" w:lineRule="exact"/>
        <w:ind w:left="29" w:firstLine="566"/>
      </w:pPr>
      <w:r>
        <w:rPr>
          <w:color w:val="000000"/>
          <w:spacing w:val="-7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Правом выдвижения инициативы проведения публичных слушаний обладают жители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внутригородского района численностью не менее 50 человек, проживающие на территории </w:t>
      </w:r>
      <w:r>
        <w:rPr>
          <w:rFonts w:eastAsia="Times New Roman"/>
          <w:color w:val="000000"/>
          <w:sz w:val="24"/>
          <w:szCs w:val="24"/>
        </w:rPr>
        <w:t xml:space="preserve">проведения   публичных   слушаний   и   достигшие   к   моменту   выдвижения   инициативы   о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проведении публичных слушаний  18-летнего возраста (далее - жители внутригородского </w:t>
      </w:r>
      <w:r>
        <w:rPr>
          <w:rFonts w:eastAsia="Times New Roman"/>
          <w:color w:val="000000"/>
          <w:spacing w:val="-3"/>
          <w:sz w:val="24"/>
          <w:szCs w:val="24"/>
        </w:rPr>
        <w:t>района).</w:t>
      </w:r>
    </w:p>
    <w:p w:rsidR="009F15B9" w:rsidRDefault="009F15B9" w:rsidP="009F15B9">
      <w:pPr>
        <w:shd w:val="clear" w:color="auto" w:fill="FFFFFF"/>
        <w:spacing w:line="317" w:lineRule="exact"/>
        <w:ind w:left="38" w:right="86" w:firstLine="557"/>
        <w:jc w:val="both"/>
      </w:pPr>
      <w:r>
        <w:rPr>
          <w:rFonts w:eastAsia="Times New Roman"/>
          <w:color w:val="000000"/>
          <w:sz w:val="24"/>
          <w:szCs w:val="24"/>
        </w:rPr>
        <w:t xml:space="preserve">Жители внутригородского района реализуют право выдвижения инициативы проведения публичных слушаний по вопросу, проекту муниципального правового акта внутригородского района не отнесенным пунктом 29 настоящего Положения к обязательному инициированию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Собранием депутатов или главой внутригородского района (главой администрации </w:t>
      </w:r>
      <w:r>
        <w:rPr>
          <w:rFonts w:eastAsia="Times New Roman"/>
          <w:color w:val="000000"/>
          <w:spacing w:val="-1"/>
          <w:sz w:val="24"/>
          <w:szCs w:val="24"/>
        </w:rPr>
        <w:t>внутригородского района).</w:t>
      </w:r>
    </w:p>
    <w:p w:rsidR="009F15B9" w:rsidRDefault="009F15B9" w:rsidP="009F15B9">
      <w:pPr>
        <w:shd w:val="clear" w:color="auto" w:fill="FFFFFF"/>
        <w:tabs>
          <w:tab w:val="left" w:pos="998"/>
        </w:tabs>
        <w:spacing w:line="317" w:lineRule="exact"/>
        <w:ind w:left="29" w:firstLine="566"/>
      </w:pPr>
      <w:r>
        <w:rPr>
          <w:color w:val="000000"/>
          <w:spacing w:val="-8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Глава внутригородского района (глава администрации внутригородского района) в обязательном порядке инициирует проведение публичных слушаний по вопросам, проектам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муниципальных правовых актов внутригородского района, указанным в подпунктах 2-5 пункта </w:t>
      </w:r>
      <w:r>
        <w:rPr>
          <w:rFonts w:eastAsia="Times New Roman"/>
          <w:color w:val="000000"/>
          <w:spacing w:val="-1"/>
          <w:sz w:val="24"/>
          <w:szCs w:val="24"/>
        </w:rPr>
        <w:t>6 настоящего Положения.</w:t>
      </w:r>
    </w:p>
    <w:p w:rsidR="009F15B9" w:rsidRDefault="009F15B9" w:rsidP="009F15B9">
      <w:pPr>
        <w:shd w:val="clear" w:color="auto" w:fill="FFFFFF"/>
        <w:spacing w:line="317" w:lineRule="exact"/>
        <w:ind w:left="14" w:right="110" w:firstLine="57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Собрание депутатов в обязательном порядке инициирует проведение публичных </w:t>
      </w:r>
      <w:r>
        <w:rPr>
          <w:rFonts w:eastAsia="Times New Roman"/>
          <w:color w:val="000000"/>
          <w:sz w:val="24"/>
          <w:szCs w:val="24"/>
        </w:rPr>
        <w:t xml:space="preserve">слушаний по проектам муниципальных правовых актов внутригородского района, указанным в </w:t>
      </w:r>
      <w:r>
        <w:rPr>
          <w:rFonts w:eastAsia="Times New Roman"/>
          <w:color w:val="000000"/>
          <w:spacing w:val="-1"/>
          <w:sz w:val="24"/>
          <w:szCs w:val="24"/>
        </w:rPr>
        <w:t>подпункте 1 пункта 6 настоящего Положения.</w:t>
      </w:r>
    </w:p>
    <w:p w:rsidR="009F15B9" w:rsidRDefault="009F15B9" w:rsidP="009F15B9">
      <w:pPr>
        <w:shd w:val="clear" w:color="auto" w:fill="FFFFFF"/>
        <w:spacing w:line="317" w:lineRule="exact"/>
        <w:ind w:right="130" w:firstLine="57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Инициатива главы внутригородского района (главы администрации внутригородского </w:t>
      </w:r>
      <w:r>
        <w:rPr>
          <w:rFonts w:eastAsia="Times New Roman"/>
          <w:color w:val="000000"/>
          <w:sz w:val="24"/>
          <w:szCs w:val="24"/>
        </w:rPr>
        <w:t xml:space="preserve">района), Собрания депутатов о проведении публичных слушаний отдельным муниципальным </w:t>
      </w:r>
      <w:r>
        <w:rPr>
          <w:rFonts w:eastAsia="Times New Roman"/>
          <w:color w:val="000000"/>
          <w:spacing w:val="1"/>
          <w:sz w:val="24"/>
          <w:szCs w:val="24"/>
        </w:rPr>
        <w:lastRenderedPageBreak/>
        <w:t>правовым актом внутригородского района не оформляется. Инициатор проведения публичных</w:t>
      </w:r>
      <w: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слушаний указывается в муниципальном правовом акте внутригородского района о назначении </w:t>
      </w:r>
      <w:r>
        <w:rPr>
          <w:rFonts w:eastAsia="Times New Roman"/>
          <w:color w:val="000000"/>
          <w:sz w:val="24"/>
          <w:szCs w:val="24"/>
        </w:rPr>
        <w:t xml:space="preserve">публичных слушаний, принятом главой внутригородского района (главой внутригородского </w:t>
      </w:r>
      <w:r>
        <w:rPr>
          <w:rFonts w:eastAsia="Times New Roman"/>
          <w:color w:val="000000"/>
          <w:spacing w:val="-1"/>
          <w:sz w:val="24"/>
          <w:szCs w:val="24"/>
        </w:rPr>
        <w:t>района) или Собранием депутатов»;</w:t>
      </w:r>
    </w:p>
    <w:p w:rsidR="009F15B9" w:rsidRDefault="009F15B9" w:rsidP="009F15B9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10" w:line="312" w:lineRule="exact"/>
        <w:ind w:left="60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пункте 31 слова «пункте 33» заменить словами «пункте 30»;</w:t>
      </w:r>
    </w:p>
    <w:p w:rsidR="009F15B9" w:rsidRDefault="009F15B9" w:rsidP="009F15B9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5" w:line="312" w:lineRule="exact"/>
        <w:ind w:left="34" w:firstLine="571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в пункте 32 после слов «в порядке, установленном» дополнить словами «Уставом </w:t>
      </w:r>
      <w:r>
        <w:rPr>
          <w:rFonts w:eastAsia="Times New Roman"/>
          <w:color w:val="000000"/>
          <w:spacing w:val="-1"/>
          <w:sz w:val="24"/>
          <w:szCs w:val="24"/>
        </w:rPr>
        <w:t>города Махачкалы и настоящим Положением»;</w:t>
      </w:r>
    </w:p>
    <w:p w:rsidR="009F15B9" w:rsidRDefault="009F15B9" w:rsidP="009F15B9">
      <w:pPr>
        <w:numPr>
          <w:ilvl w:val="0"/>
          <w:numId w:val="3"/>
        </w:numPr>
        <w:shd w:val="clear" w:color="auto" w:fill="FFFFFF"/>
        <w:tabs>
          <w:tab w:val="left" w:pos="1003"/>
        </w:tabs>
        <w:spacing w:before="5" w:line="312" w:lineRule="exact"/>
        <w:ind w:left="605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в пункте 33:</w:t>
      </w:r>
    </w:p>
    <w:p w:rsidR="009F15B9" w:rsidRDefault="009F15B9" w:rsidP="009F15B9">
      <w:pPr>
        <w:shd w:val="clear" w:color="auto" w:fill="FFFFFF"/>
        <w:spacing w:line="312" w:lineRule="exact"/>
        <w:ind w:left="590"/>
      </w:pPr>
      <w:r>
        <w:rPr>
          <w:rFonts w:eastAsia="Times New Roman"/>
          <w:color w:val="000000"/>
          <w:spacing w:val="1"/>
          <w:sz w:val="24"/>
          <w:szCs w:val="24"/>
        </w:rPr>
        <w:t>после слова «Предложения» дополнить словом «замечания»;</w:t>
      </w:r>
    </w:p>
    <w:p w:rsidR="009F15B9" w:rsidRDefault="009F15B9" w:rsidP="009F15B9">
      <w:pPr>
        <w:shd w:val="clear" w:color="auto" w:fill="FFFFFF"/>
        <w:spacing w:before="5" w:line="312" w:lineRule="exact"/>
        <w:ind w:left="24" w:right="19" w:firstLine="56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после слов «на электронный адрес рабочей группы (организатора)» дополнить словами « и </w:t>
      </w:r>
      <w:r>
        <w:rPr>
          <w:rFonts w:eastAsia="Times New Roman"/>
          <w:color w:val="000000"/>
          <w:spacing w:val="-2"/>
          <w:sz w:val="24"/>
          <w:szCs w:val="24"/>
        </w:rPr>
        <w:t>в устной форме»;</w:t>
      </w:r>
    </w:p>
    <w:p w:rsidR="009F15B9" w:rsidRDefault="009F15B9" w:rsidP="009F15B9">
      <w:pPr>
        <w:shd w:val="clear" w:color="auto" w:fill="FFFFFF"/>
        <w:tabs>
          <w:tab w:val="left" w:pos="1003"/>
        </w:tabs>
        <w:spacing w:before="5" w:line="312" w:lineRule="exact"/>
        <w:ind w:left="605"/>
      </w:pPr>
      <w:r>
        <w:rPr>
          <w:color w:val="000000"/>
          <w:spacing w:val="-13"/>
          <w:sz w:val="24"/>
          <w:szCs w:val="24"/>
        </w:rPr>
        <w:t>14)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пункт 34 изложить в следующей редакции:</w:t>
      </w:r>
    </w:p>
    <w:p w:rsidR="009F15B9" w:rsidRDefault="009F15B9" w:rsidP="009F15B9">
      <w:pPr>
        <w:shd w:val="clear" w:color="auto" w:fill="FFFFFF"/>
        <w:spacing w:before="14" w:line="312" w:lineRule="exact"/>
        <w:ind w:right="14" w:firstLine="56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«34.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Проект муниципального правового акта внутригородского района, выносимый на </w:t>
      </w:r>
      <w:r>
        <w:rPr>
          <w:rFonts w:eastAsia="Times New Roman"/>
          <w:color w:val="000000"/>
          <w:sz w:val="24"/>
          <w:szCs w:val="24"/>
        </w:rPr>
        <w:t xml:space="preserve">публичные слушания, подлежит опубликованию (обнародованию) в порядке, установленном Уставом города Махачкалы и настоящим Положением для официального опубликования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(обнародования) муниципальных правовых актов внутригородского района, иной официальной </w:t>
      </w:r>
      <w:r>
        <w:rPr>
          <w:rFonts w:eastAsia="Times New Roman"/>
          <w:color w:val="000000"/>
          <w:sz w:val="24"/>
          <w:szCs w:val="24"/>
        </w:rPr>
        <w:t>информации в сроки, установленные законодательством Российской Федерации и Республики Дагестан, но не менее чем за 10 календарных дней до дня проведения публичных слушаний».</w:t>
      </w:r>
      <w:proofErr w:type="gramEnd"/>
    </w:p>
    <w:p w:rsidR="009F15B9" w:rsidRDefault="009F15B9" w:rsidP="009F15B9">
      <w:pPr>
        <w:numPr>
          <w:ilvl w:val="0"/>
          <w:numId w:val="4"/>
        </w:numPr>
        <w:shd w:val="clear" w:color="auto" w:fill="FFFFFF"/>
        <w:tabs>
          <w:tab w:val="left" w:pos="835"/>
        </w:tabs>
        <w:spacing w:before="34" w:line="278" w:lineRule="exact"/>
        <w:ind w:left="5" w:firstLine="552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Настоящее Решение опубликовать в газете «Махачкалинские известия» и разместить на официальном сайте в сети «Интернет».</w:t>
      </w:r>
    </w:p>
    <w:p w:rsidR="009F15B9" w:rsidRDefault="009F15B9" w:rsidP="009F15B9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278" w:lineRule="exact"/>
        <w:ind w:left="557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9F15B9" w:rsidRDefault="009F15B9" w:rsidP="009F15B9">
      <w:pPr>
        <w:shd w:val="clear" w:color="auto" w:fill="FFFFFF"/>
        <w:tabs>
          <w:tab w:val="left" w:pos="6470"/>
        </w:tabs>
        <w:spacing w:before="557"/>
        <w:ind w:left="518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Глава городского округа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 w:rsidR="001C375E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Мусаев М. А.</w:t>
      </w:r>
    </w:p>
    <w:p w:rsidR="009F15B9" w:rsidRDefault="009F15B9" w:rsidP="009F15B9">
      <w:pPr>
        <w:shd w:val="clear" w:color="auto" w:fill="FFFFFF"/>
        <w:tabs>
          <w:tab w:val="left" w:pos="5866"/>
        </w:tabs>
        <w:spacing w:before="274"/>
        <w:ind w:left="518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Председатель Собрания</w:t>
      </w:r>
      <w:r>
        <w:rPr>
          <w:rFonts w:eastAsia="Times New Roman"/>
          <w:b/>
          <w:bCs/>
          <w:color w:val="000000"/>
          <w:sz w:val="24"/>
          <w:szCs w:val="24"/>
        </w:rPr>
        <w:tab/>
        <w:t xml:space="preserve">      </w:t>
      </w:r>
      <w:r w:rsidR="004920A3">
        <w:rPr>
          <w:rFonts w:eastAsia="Times New Roman"/>
          <w:b/>
          <w:bCs/>
          <w:color w:val="000000"/>
          <w:sz w:val="24"/>
          <w:szCs w:val="24"/>
        </w:rPr>
        <w:t xml:space="preserve">   </w:t>
      </w:r>
      <w:r w:rsidR="001C375E">
        <w:rPr>
          <w:rFonts w:eastAsia="Times New Roman"/>
          <w:b/>
          <w:bCs/>
          <w:color w:val="000000"/>
          <w:sz w:val="24"/>
          <w:szCs w:val="24"/>
        </w:rPr>
        <w:t xml:space="preserve">                                 </w:t>
      </w:r>
      <w:r w:rsidR="004920A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Абиева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Э. Г.</w:t>
      </w:r>
    </w:p>
    <w:p w:rsidR="00CA4490" w:rsidRDefault="00CA4490"/>
    <w:sectPr w:rsidR="00CA4490" w:rsidSect="004920A3">
      <w:type w:val="continuous"/>
      <w:pgSz w:w="11907" w:h="16839" w:code="9"/>
      <w:pgMar w:top="1134" w:right="850" w:bottom="1134" w:left="1134" w:header="720" w:footer="72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9EF"/>
    <w:multiLevelType w:val="singleLevel"/>
    <w:tmpl w:val="3CC0EF8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1E4038E"/>
    <w:multiLevelType w:val="singleLevel"/>
    <w:tmpl w:val="F7AE7C34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454F17F5"/>
    <w:multiLevelType w:val="singleLevel"/>
    <w:tmpl w:val="2CD07ED8"/>
    <w:lvl w:ilvl="0">
      <w:start w:val="2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4F621B71"/>
    <w:multiLevelType w:val="singleLevel"/>
    <w:tmpl w:val="E6B44318"/>
    <w:lvl w:ilvl="0">
      <w:start w:val="11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9F15B9"/>
    <w:rsid w:val="00012D11"/>
    <w:rsid w:val="00017D1F"/>
    <w:rsid w:val="00017DA0"/>
    <w:rsid w:val="00020DA0"/>
    <w:rsid w:val="0003212A"/>
    <w:rsid w:val="0004273D"/>
    <w:rsid w:val="00044FE6"/>
    <w:rsid w:val="000476B8"/>
    <w:rsid w:val="00053C4A"/>
    <w:rsid w:val="00096179"/>
    <w:rsid w:val="000A260F"/>
    <w:rsid w:val="000A4600"/>
    <w:rsid w:val="000C7CC9"/>
    <w:rsid w:val="000D1CDA"/>
    <w:rsid w:val="000F6495"/>
    <w:rsid w:val="001019D6"/>
    <w:rsid w:val="0011652E"/>
    <w:rsid w:val="0012585B"/>
    <w:rsid w:val="00133F8B"/>
    <w:rsid w:val="00141001"/>
    <w:rsid w:val="00154DF2"/>
    <w:rsid w:val="00180C3E"/>
    <w:rsid w:val="00184512"/>
    <w:rsid w:val="00186A6B"/>
    <w:rsid w:val="00190B63"/>
    <w:rsid w:val="00190CF7"/>
    <w:rsid w:val="001A197C"/>
    <w:rsid w:val="001B18CE"/>
    <w:rsid w:val="001B19B3"/>
    <w:rsid w:val="001C375E"/>
    <w:rsid w:val="001D1B9C"/>
    <w:rsid w:val="001D3E5D"/>
    <w:rsid w:val="001E179A"/>
    <w:rsid w:val="001E66EC"/>
    <w:rsid w:val="00214283"/>
    <w:rsid w:val="0021614F"/>
    <w:rsid w:val="002236C7"/>
    <w:rsid w:val="0023374E"/>
    <w:rsid w:val="002343D8"/>
    <w:rsid w:val="00236107"/>
    <w:rsid w:val="00243B30"/>
    <w:rsid w:val="002445E9"/>
    <w:rsid w:val="002514D7"/>
    <w:rsid w:val="0025668F"/>
    <w:rsid w:val="00267312"/>
    <w:rsid w:val="00267322"/>
    <w:rsid w:val="002839C0"/>
    <w:rsid w:val="002A4EFC"/>
    <w:rsid w:val="002B30AE"/>
    <w:rsid w:val="002C4F24"/>
    <w:rsid w:val="002D0573"/>
    <w:rsid w:val="002D1BB8"/>
    <w:rsid w:val="002D5D7B"/>
    <w:rsid w:val="002F0056"/>
    <w:rsid w:val="002F257B"/>
    <w:rsid w:val="002F40C2"/>
    <w:rsid w:val="00301EA5"/>
    <w:rsid w:val="003056BB"/>
    <w:rsid w:val="00322A56"/>
    <w:rsid w:val="0033028D"/>
    <w:rsid w:val="00332DF6"/>
    <w:rsid w:val="003448A6"/>
    <w:rsid w:val="00357A32"/>
    <w:rsid w:val="00365AA7"/>
    <w:rsid w:val="0036745F"/>
    <w:rsid w:val="00372BE7"/>
    <w:rsid w:val="00381404"/>
    <w:rsid w:val="00383CA5"/>
    <w:rsid w:val="003A1712"/>
    <w:rsid w:val="003A41E7"/>
    <w:rsid w:val="003C7311"/>
    <w:rsid w:val="003D615E"/>
    <w:rsid w:val="003D6781"/>
    <w:rsid w:val="003E6746"/>
    <w:rsid w:val="00423897"/>
    <w:rsid w:val="004475B2"/>
    <w:rsid w:val="00470900"/>
    <w:rsid w:val="00477E2F"/>
    <w:rsid w:val="004847BF"/>
    <w:rsid w:val="00491B8D"/>
    <w:rsid w:val="004920A3"/>
    <w:rsid w:val="004939E5"/>
    <w:rsid w:val="0049796E"/>
    <w:rsid w:val="004B0348"/>
    <w:rsid w:val="004B31F0"/>
    <w:rsid w:val="004C1433"/>
    <w:rsid w:val="004C1970"/>
    <w:rsid w:val="004D54FB"/>
    <w:rsid w:val="004E147F"/>
    <w:rsid w:val="004E17DE"/>
    <w:rsid w:val="004F1068"/>
    <w:rsid w:val="004F228C"/>
    <w:rsid w:val="00504785"/>
    <w:rsid w:val="00533602"/>
    <w:rsid w:val="00545978"/>
    <w:rsid w:val="00551A5C"/>
    <w:rsid w:val="005543C4"/>
    <w:rsid w:val="00563DA2"/>
    <w:rsid w:val="0056780D"/>
    <w:rsid w:val="00567BF9"/>
    <w:rsid w:val="00577F4A"/>
    <w:rsid w:val="0058309A"/>
    <w:rsid w:val="00583107"/>
    <w:rsid w:val="005B31C1"/>
    <w:rsid w:val="005B38B4"/>
    <w:rsid w:val="005B5CD3"/>
    <w:rsid w:val="005C1E19"/>
    <w:rsid w:val="005C568A"/>
    <w:rsid w:val="005D2EE7"/>
    <w:rsid w:val="005D34AC"/>
    <w:rsid w:val="005D7669"/>
    <w:rsid w:val="005F5889"/>
    <w:rsid w:val="00607EBD"/>
    <w:rsid w:val="00611511"/>
    <w:rsid w:val="00616AFC"/>
    <w:rsid w:val="00621B16"/>
    <w:rsid w:val="00625BEA"/>
    <w:rsid w:val="00627727"/>
    <w:rsid w:val="006353EE"/>
    <w:rsid w:val="00642F1D"/>
    <w:rsid w:val="00647A23"/>
    <w:rsid w:val="00654506"/>
    <w:rsid w:val="00675C9C"/>
    <w:rsid w:val="0068218B"/>
    <w:rsid w:val="006A069D"/>
    <w:rsid w:val="006A6CA7"/>
    <w:rsid w:val="006C711E"/>
    <w:rsid w:val="006D7BDB"/>
    <w:rsid w:val="006E34BF"/>
    <w:rsid w:val="006E6A7C"/>
    <w:rsid w:val="006F0CFA"/>
    <w:rsid w:val="006F22E4"/>
    <w:rsid w:val="00707050"/>
    <w:rsid w:val="007103D8"/>
    <w:rsid w:val="00712230"/>
    <w:rsid w:val="00734457"/>
    <w:rsid w:val="0074754B"/>
    <w:rsid w:val="00761186"/>
    <w:rsid w:val="007670DB"/>
    <w:rsid w:val="00767ACF"/>
    <w:rsid w:val="00783630"/>
    <w:rsid w:val="007900F6"/>
    <w:rsid w:val="0079039D"/>
    <w:rsid w:val="00790C8A"/>
    <w:rsid w:val="007B2325"/>
    <w:rsid w:val="007C1FEC"/>
    <w:rsid w:val="007C39B1"/>
    <w:rsid w:val="007E0711"/>
    <w:rsid w:val="007E3249"/>
    <w:rsid w:val="007F5E80"/>
    <w:rsid w:val="00807148"/>
    <w:rsid w:val="00830563"/>
    <w:rsid w:val="008305C6"/>
    <w:rsid w:val="00840247"/>
    <w:rsid w:val="00853A49"/>
    <w:rsid w:val="008632A8"/>
    <w:rsid w:val="00877E65"/>
    <w:rsid w:val="0088344B"/>
    <w:rsid w:val="008A567B"/>
    <w:rsid w:val="008B1868"/>
    <w:rsid w:val="008B506F"/>
    <w:rsid w:val="008D18A2"/>
    <w:rsid w:val="008D2E74"/>
    <w:rsid w:val="008E1A12"/>
    <w:rsid w:val="008F5948"/>
    <w:rsid w:val="008F6451"/>
    <w:rsid w:val="008F6943"/>
    <w:rsid w:val="00904E81"/>
    <w:rsid w:val="00905C45"/>
    <w:rsid w:val="00910089"/>
    <w:rsid w:val="009127D3"/>
    <w:rsid w:val="00936A10"/>
    <w:rsid w:val="0094604A"/>
    <w:rsid w:val="00951D85"/>
    <w:rsid w:val="00975F8B"/>
    <w:rsid w:val="0097627D"/>
    <w:rsid w:val="009902D2"/>
    <w:rsid w:val="00997750"/>
    <w:rsid w:val="009D2595"/>
    <w:rsid w:val="009D5070"/>
    <w:rsid w:val="009D549A"/>
    <w:rsid w:val="009E3DC5"/>
    <w:rsid w:val="009F15B9"/>
    <w:rsid w:val="009F3FD1"/>
    <w:rsid w:val="009F7B04"/>
    <w:rsid w:val="00A21319"/>
    <w:rsid w:val="00A30E5A"/>
    <w:rsid w:val="00A312FF"/>
    <w:rsid w:val="00A51F18"/>
    <w:rsid w:val="00A57DA4"/>
    <w:rsid w:val="00A60514"/>
    <w:rsid w:val="00A65292"/>
    <w:rsid w:val="00A7457F"/>
    <w:rsid w:val="00AA4948"/>
    <w:rsid w:val="00AB37F7"/>
    <w:rsid w:val="00AC15B0"/>
    <w:rsid w:val="00AD1817"/>
    <w:rsid w:val="00AD5EB3"/>
    <w:rsid w:val="00AE6A3D"/>
    <w:rsid w:val="00B067D2"/>
    <w:rsid w:val="00B079C6"/>
    <w:rsid w:val="00B20E36"/>
    <w:rsid w:val="00B30E3F"/>
    <w:rsid w:val="00B37A82"/>
    <w:rsid w:val="00B40F81"/>
    <w:rsid w:val="00B46927"/>
    <w:rsid w:val="00B52066"/>
    <w:rsid w:val="00B53DFA"/>
    <w:rsid w:val="00B61AEE"/>
    <w:rsid w:val="00B70AE6"/>
    <w:rsid w:val="00B7208E"/>
    <w:rsid w:val="00B76DAE"/>
    <w:rsid w:val="00B90784"/>
    <w:rsid w:val="00B95ECC"/>
    <w:rsid w:val="00BC7EA8"/>
    <w:rsid w:val="00BD1D8E"/>
    <w:rsid w:val="00BD4FCE"/>
    <w:rsid w:val="00C27AA5"/>
    <w:rsid w:val="00C36F1D"/>
    <w:rsid w:val="00C42324"/>
    <w:rsid w:val="00C42796"/>
    <w:rsid w:val="00C50D0B"/>
    <w:rsid w:val="00C55E39"/>
    <w:rsid w:val="00C70C7E"/>
    <w:rsid w:val="00C828BE"/>
    <w:rsid w:val="00C84762"/>
    <w:rsid w:val="00C874EA"/>
    <w:rsid w:val="00C87651"/>
    <w:rsid w:val="00C978B8"/>
    <w:rsid w:val="00CA4490"/>
    <w:rsid w:val="00CB2340"/>
    <w:rsid w:val="00D00C14"/>
    <w:rsid w:val="00D017CF"/>
    <w:rsid w:val="00D1522D"/>
    <w:rsid w:val="00D21E17"/>
    <w:rsid w:val="00D24138"/>
    <w:rsid w:val="00D27B8A"/>
    <w:rsid w:val="00D325C5"/>
    <w:rsid w:val="00D33D0F"/>
    <w:rsid w:val="00D34C8F"/>
    <w:rsid w:val="00D34FDE"/>
    <w:rsid w:val="00D433E7"/>
    <w:rsid w:val="00D45F70"/>
    <w:rsid w:val="00D45FBD"/>
    <w:rsid w:val="00D53FB7"/>
    <w:rsid w:val="00D56119"/>
    <w:rsid w:val="00D65D5A"/>
    <w:rsid w:val="00D7281E"/>
    <w:rsid w:val="00D74DE0"/>
    <w:rsid w:val="00DA6761"/>
    <w:rsid w:val="00DB0573"/>
    <w:rsid w:val="00DB5646"/>
    <w:rsid w:val="00DB6C54"/>
    <w:rsid w:val="00DD0C2C"/>
    <w:rsid w:val="00DD5155"/>
    <w:rsid w:val="00DE0908"/>
    <w:rsid w:val="00DF0143"/>
    <w:rsid w:val="00DF5FD1"/>
    <w:rsid w:val="00E11A7E"/>
    <w:rsid w:val="00E23446"/>
    <w:rsid w:val="00E35A95"/>
    <w:rsid w:val="00E5124C"/>
    <w:rsid w:val="00E56168"/>
    <w:rsid w:val="00E73D89"/>
    <w:rsid w:val="00E77BBC"/>
    <w:rsid w:val="00E86948"/>
    <w:rsid w:val="00EA55D1"/>
    <w:rsid w:val="00EB1357"/>
    <w:rsid w:val="00EB2D85"/>
    <w:rsid w:val="00ED53B4"/>
    <w:rsid w:val="00EE51E0"/>
    <w:rsid w:val="00F01750"/>
    <w:rsid w:val="00F04B42"/>
    <w:rsid w:val="00F057E5"/>
    <w:rsid w:val="00F20CAE"/>
    <w:rsid w:val="00F24787"/>
    <w:rsid w:val="00F441B4"/>
    <w:rsid w:val="00F46388"/>
    <w:rsid w:val="00F50531"/>
    <w:rsid w:val="00F56E2F"/>
    <w:rsid w:val="00F5704D"/>
    <w:rsid w:val="00F86AC5"/>
    <w:rsid w:val="00F87DC0"/>
    <w:rsid w:val="00F94718"/>
    <w:rsid w:val="00F954AE"/>
    <w:rsid w:val="00FA0B05"/>
    <w:rsid w:val="00FA64E7"/>
    <w:rsid w:val="00FA6D53"/>
    <w:rsid w:val="00FA73B6"/>
    <w:rsid w:val="00FB114E"/>
    <w:rsid w:val="00FB3175"/>
    <w:rsid w:val="00FB60C3"/>
    <w:rsid w:val="00FB7602"/>
    <w:rsid w:val="00FC625B"/>
    <w:rsid w:val="00FC7EEE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1</cp:lastModifiedBy>
  <cp:revision>11</cp:revision>
  <dcterms:created xsi:type="dcterms:W3CDTF">2015-11-05T08:31:00Z</dcterms:created>
  <dcterms:modified xsi:type="dcterms:W3CDTF">2015-12-03T09:19:00Z</dcterms:modified>
</cp:coreProperties>
</file>